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52B59B" w14:textId="77777777" w:rsidR="004560B2" w:rsidRDefault="004560B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p>
    <w:p w14:paraId="3A0DBC32" w14:textId="77777777" w:rsidR="004560B2" w:rsidRDefault="0000000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r>
        <w:rPr>
          <w:b/>
          <w:color w:val="000000"/>
        </w:rPr>
        <w:t xml:space="preserve"> </w:t>
      </w:r>
      <w:r>
        <w:rPr>
          <w:color w:val="000000"/>
        </w:rPr>
        <w:t>ӘЛ-ФАРАБИ АТЫНДАҒЫ ҚАЗАҚ ҰЛТТЫҚ УНИВЕРСИТЕТІ</w:t>
      </w:r>
    </w:p>
    <w:p w14:paraId="3BF9AF8C" w14:textId="77777777" w:rsidR="004560B2" w:rsidRDefault="004560B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p>
    <w:p w14:paraId="74D04F1E" w14:textId="77777777" w:rsidR="004560B2" w:rsidRDefault="0000000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r>
        <w:rPr>
          <w:color w:val="000000"/>
        </w:rPr>
        <w:t>Журналистика факультеті</w:t>
      </w:r>
    </w:p>
    <w:p w14:paraId="76783A1D" w14:textId="77777777" w:rsidR="004560B2" w:rsidRDefault="004560B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p>
    <w:p w14:paraId="7D5A736D" w14:textId="77777777" w:rsidR="004560B2" w:rsidRDefault="0000000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r>
        <w:rPr>
          <w:color w:val="000000"/>
        </w:rPr>
        <w:t xml:space="preserve"> ЮНЕСКО-ның журналистика және коммуникация кафедрасы</w:t>
      </w:r>
    </w:p>
    <w:p w14:paraId="120B1769" w14:textId="77777777" w:rsidR="004560B2" w:rsidRDefault="004560B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p>
    <w:p w14:paraId="4E8DBF88" w14:textId="77777777" w:rsidR="004560B2" w:rsidRDefault="004560B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p>
    <w:p w14:paraId="2EF99A93" w14:textId="77777777" w:rsidR="004560B2" w:rsidRDefault="004560B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p>
    <w:p w14:paraId="38ABCEE5" w14:textId="77777777" w:rsidR="004560B2" w:rsidRDefault="004560B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p>
    <w:p w14:paraId="322D0AB3" w14:textId="77777777" w:rsidR="004560B2" w:rsidRDefault="004560B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p>
    <w:p w14:paraId="050030E6" w14:textId="77777777" w:rsidR="004560B2" w:rsidRDefault="004560B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p>
    <w:p w14:paraId="7360A00C" w14:textId="77777777" w:rsidR="004560B2" w:rsidRDefault="004560B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p>
    <w:p w14:paraId="5CE8EAE9" w14:textId="77777777" w:rsidR="004560B2" w:rsidRDefault="004560B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p>
    <w:p w14:paraId="6E88E4E7" w14:textId="77777777" w:rsidR="004560B2" w:rsidRDefault="004560B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p>
    <w:p w14:paraId="14C26037" w14:textId="77777777" w:rsidR="004560B2" w:rsidRDefault="004560B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p>
    <w:p w14:paraId="7FF1DFD7" w14:textId="77777777" w:rsidR="004560B2" w:rsidRDefault="004560B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p>
    <w:p w14:paraId="7D252E57" w14:textId="77777777" w:rsidR="004560B2" w:rsidRDefault="004560B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p>
    <w:p w14:paraId="166FCDE6" w14:textId="77777777" w:rsidR="004560B2" w:rsidRDefault="0000000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r>
        <w:rPr>
          <w:color w:val="000000"/>
        </w:rPr>
        <w:t xml:space="preserve">«Қазақстандық PR-дың негізгі трендтері» </w:t>
      </w:r>
    </w:p>
    <w:p w14:paraId="5A3AA1A2" w14:textId="77777777" w:rsidR="004560B2" w:rsidRDefault="0000000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r>
        <w:rPr>
          <w:color w:val="000000"/>
        </w:rPr>
        <w:t xml:space="preserve">пәні бойынша  қорытынды емтихан </w:t>
      </w:r>
    </w:p>
    <w:p w14:paraId="16579CB8" w14:textId="77777777" w:rsidR="004560B2" w:rsidRDefault="0000000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r>
        <w:rPr>
          <w:color w:val="000000"/>
        </w:rPr>
        <w:t>БАҒДАРЛАМАСЫ</w:t>
      </w:r>
    </w:p>
    <w:p w14:paraId="3A2402A8" w14:textId="77777777" w:rsidR="004560B2" w:rsidRDefault="004560B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p>
    <w:p w14:paraId="1286A945" w14:textId="77777777" w:rsidR="004560B2" w:rsidRDefault="004560B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p>
    <w:p w14:paraId="5318856C" w14:textId="77777777" w:rsidR="004560B2" w:rsidRDefault="0000000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r>
        <w:rPr>
          <w:color w:val="000000"/>
        </w:rPr>
        <w:t>7М03204 - «Қоғаммен байланыс» білім беру бағдарламасы</w:t>
      </w:r>
    </w:p>
    <w:p w14:paraId="6EC35367" w14:textId="77777777" w:rsidR="004560B2" w:rsidRDefault="004560B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p>
    <w:p w14:paraId="56638815" w14:textId="77777777" w:rsidR="004560B2" w:rsidRDefault="004560B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p>
    <w:p w14:paraId="43687C99" w14:textId="77777777" w:rsidR="004560B2" w:rsidRDefault="004560B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p>
    <w:p w14:paraId="1A80D3CC" w14:textId="77777777" w:rsidR="004560B2" w:rsidRDefault="004560B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p>
    <w:p w14:paraId="5B4A0742" w14:textId="77777777" w:rsidR="004560B2" w:rsidRDefault="004560B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p>
    <w:p w14:paraId="42055A20" w14:textId="77777777" w:rsidR="004560B2" w:rsidRDefault="004560B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p>
    <w:p w14:paraId="625F4DB9" w14:textId="77777777" w:rsidR="004560B2" w:rsidRDefault="004560B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p>
    <w:p w14:paraId="7D3592B6" w14:textId="77777777" w:rsidR="004560B2" w:rsidRDefault="0000000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r>
        <w:rPr>
          <w:color w:val="000000"/>
        </w:rPr>
        <w:t>Курс – 2</w:t>
      </w:r>
    </w:p>
    <w:p w14:paraId="0B4A4E86" w14:textId="77777777" w:rsidR="004560B2" w:rsidRDefault="0000000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r>
        <w:rPr>
          <w:color w:val="000000"/>
        </w:rPr>
        <w:t>Семестр – 7</w:t>
      </w:r>
    </w:p>
    <w:p w14:paraId="3CB32EA4" w14:textId="20D1DBD5" w:rsidR="004560B2" w:rsidRDefault="00000000">
      <w:pPr>
        <w:pBdr>
          <w:top w:val="nil"/>
          <w:left w:val="nil"/>
          <w:bottom w:val="nil"/>
          <w:right w:val="nil"/>
          <w:between w:val="nil"/>
        </w:pBdr>
        <w:spacing w:after="140" w:line="276" w:lineRule="auto"/>
        <w:ind w:left="709" w:right="697"/>
        <w:jc w:val="center"/>
        <w:rPr>
          <w:color w:val="000000"/>
          <w:sz w:val="24"/>
          <w:szCs w:val="24"/>
        </w:rPr>
      </w:pPr>
      <w:r>
        <w:rPr>
          <w:color w:val="000000"/>
          <w:sz w:val="24"/>
          <w:szCs w:val="24"/>
        </w:rPr>
        <w:t xml:space="preserve">Кредит саны – </w:t>
      </w:r>
      <w:r w:rsidR="003F6257">
        <w:rPr>
          <w:color w:val="000000"/>
          <w:sz w:val="24"/>
          <w:szCs w:val="24"/>
          <w:lang w:val="ru-RU"/>
        </w:rPr>
        <w:t>5</w:t>
      </w:r>
      <w:r>
        <w:rPr>
          <w:color w:val="000000"/>
          <w:sz w:val="24"/>
          <w:szCs w:val="24"/>
        </w:rPr>
        <w:t xml:space="preserve"> (Лекция-</w:t>
      </w:r>
      <w:r w:rsidR="003F6257">
        <w:rPr>
          <w:color w:val="000000"/>
          <w:sz w:val="24"/>
          <w:szCs w:val="24"/>
          <w:lang w:val="ru-RU"/>
        </w:rPr>
        <w:t>1,7</w:t>
      </w:r>
      <w:r>
        <w:rPr>
          <w:color w:val="000000"/>
          <w:sz w:val="24"/>
          <w:szCs w:val="24"/>
        </w:rPr>
        <w:t>, Семинар-</w:t>
      </w:r>
      <w:r w:rsidR="003F6257">
        <w:rPr>
          <w:color w:val="000000"/>
          <w:sz w:val="24"/>
          <w:szCs w:val="24"/>
          <w:lang w:val="ru-RU"/>
        </w:rPr>
        <w:t>3,3</w:t>
      </w:r>
      <w:r>
        <w:rPr>
          <w:color w:val="000000"/>
          <w:sz w:val="24"/>
          <w:szCs w:val="24"/>
        </w:rPr>
        <w:t>)</w:t>
      </w:r>
    </w:p>
    <w:p w14:paraId="411119C0" w14:textId="77777777" w:rsidR="004560B2" w:rsidRDefault="004560B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p>
    <w:p w14:paraId="4815C23A" w14:textId="77777777" w:rsidR="004560B2" w:rsidRDefault="004560B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p>
    <w:p w14:paraId="05C8FEFE" w14:textId="77777777" w:rsidR="004560B2" w:rsidRDefault="004560B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p>
    <w:p w14:paraId="0AEB1A89" w14:textId="77777777" w:rsidR="004560B2" w:rsidRDefault="004560B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p>
    <w:p w14:paraId="7865BF73" w14:textId="77777777" w:rsidR="004560B2" w:rsidRDefault="004560B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p>
    <w:p w14:paraId="726E9C21" w14:textId="77777777" w:rsidR="004560B2" w:rsidRDefault="004560B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p>
    <w:p w14:paraId="186899D9" w14:textId="77777777" w:rsidR="004560B2" w:rsidRDefault="004560B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p>
    <w:p w14:paraId="7FE2D70B" w14:textId="77777777" w:rsidR="004560B2" w:rsidRDefault="004560B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p>
    <w:p w14:paraId="3C60D08F" w14:textId="77777777" w:rsidR="004560B2" w:rsidRDefault="004560B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p>
    <w:p w14:paraId="692DD8AF" w14:textId="77777777" w:rsidR="004560B2" w:rsidRDefault="004560B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p>
    <w:p w14:paraId="1EDEB081" w14:textId="77777777" w:rsidR="004560B2" w:rsidRDefault="004560B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p>
    <w:p w14:paraId="60261329" w14:textId="77777777" w:rsidR="004560B2" w:rsidRDefault="004560B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p>
    <w:p w14:paraId="2FBA04FB" w14:textId="77777777" w:rsidR="004560B2" w:rsidRDefault="004560B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p>
    <w:p w14:paraId="0E5DD90B" w14:textId="77777777" w:rsidR="004560B2" w:rsidRDefault="004560B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p>
    <w:p w14:paraId="415C35E4" w14:textId="77777777" w:rsidR="004560B2" w:rsidRDefault="004560B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p>
    <w:p w14:paraId="098C3CD4" w14:textId="77777777" w:rsidR="004560B2" w:rsidRDefault="004560B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p>
    <w:p w14:paraId="6406520D" w14:textId="77777777" w:rsidR="004560B2" w:rsidRDefault="004560B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p>
    <w:p w14:paraId="6186B009" w14:textId="77777777" w:rsidR="004560B2" w:rsidRDefault="004560B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p>
    <w:p w14:paraId="071C3804" w14:textId="22338B7B" w:rsidR="004560B2" w:rsidRDefault="0000000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r>
        <w:rPr>
          <w:color w:val="000000"/>
        </w:rPr>
        <w:t>Алматы 202</w:t>
      </w:r>
      <w:r w:rsidR="00824151">
        <w:rPr>
          <w:color w:val="000000"/>
        </w:rPr>
        <w:t>4</w:t>
      </w:r>
      <w:r>
        <w:rPr>
          <w:color w:val="000000"/>
        </w:rPr>
        <w:t xml:space="preserve"> ж.</w:t>
      </w:r>
    </w:p>
    <w:p w14:paraId="609DB6C3" w14:textId="77777777" w:rsidR="004560B2" w:rsidRDefault="004560B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p>
    <w:p w14:paraId="1D79315B" w14:textId="77777777" w:rsidR="004560B2" w:rsidRDefault="004560B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p>
    <w:p w14:paraId="4D6733B8" w14:textId="77777777" w:rsidR="004560B2" w:rsidRDefault="004560B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p>
    <w:p w14:paraId="0B37F483" w14:textId="77777777" w:rsidR="004560B2" w:rsidRDefault="0000000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r>
        <w:br w:type="page"/>
      </w:r>
      <w:r>
        <w:rPr>
          <w:color w:val="000000"/>
        </w:rPr>
        <w:lastRenderedPageBreak/>
        <w:t>«Қазақстандық PR-дың  негізгі трендтері» пәні бойынша қорытынды емтихан бағдарламасы</w:t>
      </w:r>
    </w:p>
    <w:p w14:paraId="7CABF0D2" w14:textId="5189BF45" w:rsidR="004560B2" w:rsidRDefault="0000000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Pr>
          <w:color w:val="000000"/>
        </w:rPr>
        <w:t>7М03204 «Қоғаммен байланыс» білім беру бағдарламасының оқу жоспары және пәндер каталогы  негізінде  құрастырған</w:t>
      </w:r>
      <w:r>
        <w:t xml:space="preserve"> аға оқытушы, </w:t>
      </w:r>
      <w:r>
        <w:rPr>
          <w:color w:val="000000"/>
        </w:rPr>
        <w:t xml:space="preserve">ф.ғ.к. </w:t>
      </w:r>
      <w:r w:rsidR="00824151">
        <w:rPr>
          <w:color w:val="000000"/>
        </w:rPr>
        <w:t>Ауесбай К.А.</w:t>
      </w:r>
    </w:p>
    <w:p w14:paraId="6B42A112" w14:textId="77777777" w:rsidR="004560B2" w:rsidRDefault="004560B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p>
    <w:p w14:paraId="762A283F" w14:textId="77777777" w:rsidR="004560B2" w:rsidRDefault="004560B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p>
    <w:p w14:paraId="4A56EAB4" w14:textId="77777777" w:rsidR="004560B2" w:rsidRDefault="00000000">
      <w:pPr>
        <w:pBdr>
          <w:top w:val="nil"/>
          <w:left w:val="nil"/>
          <w:bottom w:val="nil"/>
          <w:right w:val="nil"/>
          <w:between w:val="nil"/>
        </w:pBdr>
        <w:spacing w:before="162" w:after="140" w:line="242" w:lineRule="auto"/>
        <w:ind w:left="119" w:right="3108"/>
        <w:rPr>
          <w:color w:val="000000"/>
          <w:sz w:val="24"/>
          <w:szCs w:val="24"/>
        </w:rPr>
      </w:pPr>
      <w:r>
        <w:rPr>
          <w:color w:val="000000"/>
          <w:sz w:val="24"/>
          <w:szCs w:val="24"/>
        </w:rPr>
        <w:t>ЮНЕСКО-ның журналистика және коммуникация кафедрасының мәжілісінде қарастырылды және мақұлданды</w:t>
      </w:r>
    </w:p>
    <w:p w14:paraId="0376D1F0" w14:textId="787EEC8B" w:rsidR="004560B2" w:rsidRDefault="00000000">
      <w:pPr>
        <w:pBdr>
          <w:top w:val="nil"/>
          <w:left w:val="nil"/>
          <w:bottom w:val="nil"/>
          <w:right w:val="nil"/>
          <w:between w:val="nil"/>
        </w:pBdr>
        <w:tabs>
          <w:tab w:val="left" w:pos="1794"/>
          <w:tab w:val="left" w:pos="3049"/>
          <w:tab w:val="left" w:pos="3953"/>
          <w:tab w:val="left" w:pos="4459"/>
          <w:tab w:val="left" w:pos="5248"/>
        </w:tabs>
        <w:spacing w:after="140" w:line="242" w:lineRule="auto"/>
        <w:ind w:left="119" w:right="3427"/>
        <w:rPr>
          <w:color w:val="000000"/>
          <w:sz w:val="24"/>
          <w:szCs w:val="24"/>
        </w:rPr>
      </w:pPr>
      <w:r>
        <w:rPr>
          <w:sz w:val="24"/>
          <w:szCs w:val="24"/>
        </w:rPr>
        <w:t>"</w:t>
      </w:r>
      <w:r>
        <w:rPr>
          <w:color w:val="000000"/>
          <w:sz w:val="24"/>
          <w:szCs w:val="24"/>
          <w:u w:val="single"/>
        </w:rPr>
        <w:t xml:space="preserve">   </w:t>
      </w:r>
      <w:r w:rsidR="00824151">
        <w:rPr>
          <w:sz w:val="24"/>
          <w:szCs w:val="24"/>
        </w:rPr>
        <w:t>3</w:t>
      </w:r>
      <w:r>
        <w:rPr>
          <w:color w:val="000000"/>
          <w:sz w:val="24"/>
          <w:szCs w:val="24"/>
        </w:rPr>
        <w:t xml:space="preserve">_" </w:t>
      </w:r>
      <w:r w:rsidR="00824151">
        <w:rPr>
          <w:sz w:val="24"/>
          <w:szCs w:val="24"/>
        </w:rPr>
        <w:t>09</w:t>
      </w:r>
      <w:r>
        <w:rPr>
          <w:sz w:val="24"/>
          <w:szCs w:val="24"/>
        </w:rPr>
        <w:t xml:space="preserve"> </w:t>
      </w:r>
      <w:r>
        <w:rPr>
          <w:color w:val="000000"/>
          <w:sz w:val="24"/>
          <w:szCs w:val="24"/>
        </w:rPr>
        <w:t>202</w:t>
      </w:r>
      <w:r w:rsidR="00824151">
        <w:rPr>
          <w:color w:val="000000"/>
          <w:sz w:val="24"/>
          <w:szCs w:val="24"/>
        </w:rPr>
        <w:t>4</w:t>
      </w:r>
      <w:r>
        <w:rPr>
          <w:color w:val="000000"/>
          <w:sz w:val="24"/>
          <w:szCs w:val="24"/>
        </w:rPr>
        <w:t xml:space="preserve">ж., № </w:t>
      </w:r>
      <w:r w:rsidR="00824151">
        <w:rPr>
          <w:color w:val="000000"/>
          <w:sz w:val="24"/>
          <w:szCs w:val="24"/>
        </w:rPr>
        <w:t>1</w:t>
      </w:r>
      <w:r>
        <w:rPr>
          <w:color w:val="000000"/>
          <w:sz w:val="24"/>
          <w:szCs w:val="24"/>
        </w:rPr>
        <w:t xml:space="preserve">  хаттама </w:t>
      </w:r>
    </w:p>
    <w:p w14:paraId="00608FCD" w14:textId="77777777" w:rsidR="004560B2" w:rsidRDefault="004560B2">
      <w:pPr>
        <w:pBdr>
          <w:top w:val="nil"/>
          <w:left w:val="nil"/>
          <w:bottom w:val="nil"/>
          <w:right w:val="nil"/>
          <w:between w:val="nil"/>
        </w:pBdr>
        <w:tabs>
          <w:tab w:val="left" w:pos="1794"/>
          <w:tab w:val="left" w:pos="3049"/>
          <w:tab w:val="left" w:pos="3953"/>
          <w:tab w:val="left" w:pos="4459"/>
          <w:tab w:val="left" w:pos="5248"/>
        </w:tabs>
        <w:spacing w:after="140" w:line="242" w:lineRule="auto"/>
        <w:ind w:left="119" w:right="3427"/>
        <w:rPr>
          <w:color w:val="000000"/>
          <w:sz w:val="24"/>
          <w:szCs w:val="24"/>
        </w:rPr>
      </w:pPr>
    </w:p>
    <w:p w14:paraId="13795403" w14:textId="77777777" w:rsidR="004560B2" w:rsidRDefault="004560B2">
      <w:pPr>
        <w:pBdr>
          <w:top w:val="nil"/>
          <w:left w:val="nil"/>
          <w:bottom w:val="nil"/>
          <w:right w:val="nil"/>
          <w:between w:val="nil"/>
        </w:pBdr>
        <w:tabs>
          <w:tab w:val="left" w:pos="1794"/>
          <w:tab w:val="left" w:pos="3049"/>
          <w:tab w:val="left" w:pos="3953"/>
          <w:tab w:val="left" w:pos="4459"/>
          <w:tab w:val="left" w:pos="5248"/>
        </w:tabs>
        <w:spacing w:after="140" w:line="242" w:lineRule="auto"/>
        <w:ind w:left="119" w:right="3427"/>
        <w:rPr>
          <w:color w:val="000000"/>
          <w:sz w:val="24"/>
          <w:szCs w:val="24"/>
        </w:rPr>
      </w:pPr>
    </w:p>
    <w:p w14:paraId="3098B4D5" w14:textId="224051D9" w:rsidR="004560B2" w:rsidRDefault="00000000">
      <w:pPr>
        <w:pBdr>
          <w:top w:val="nil"/>
          <w:left w:val="nil"/>
          <w:bottom w:val="nil"/>
          <w:right w:val="nil"/>
          <w:between w:val="nil"/>
        </w:pBdr>
        <w:tabs>
          <w:tab w:val="left" w:pos="1794"/>
          <w:tab w:val="left" w:pos="3049"/>
          <w:tab w:val="left" w:pos="3953"/>
          <w:tab w:val="left" w:pos="4459"/>
          <w:tab w:val="left" w:pos="5248"/>
        </w:tabs>
        <w:spacing w:after="140" w:line="242" w:lineRule="auto"/>
        <w:ind w:left="119" w:right="3427"/>
        <w:rPr>
          <w:color w:val="000000"/>
          <w:sz w:val="24"/>
          <w:szCs w:val="24"/>
        </w:rPr>
      </w:pPr>
      <w:r>
        <w:rPr>
          <w:color w:val="000000"/>
          <w:sz w:val="24"/>
          <w:szCs w:val="24"/>
        </w:rPr>
        <w:t>Кафедра меңгерушісі</w:t>
      </w:r>
      <w:r>
        <w:rPr>
          <w:color w:val="000000"/>
          <w:sz w:val="24"/>
          <w:szCs w:val="24"/>
          <w:u w:val="single"/>
        </w:rPr>
        <w:tab/>
        <w:t xml:space="preserve">                </w:t>
      </w:r>
      <w:r w:rsidR="00824151">
        <w:rPr>
          <w:color w:val="000000"/>
          <w:sz w:val="24"/>
          <w:szCs w:val="24"/>
        </w:rPr>
        <w:t>О.Ж. Ошанова</w:t>
      </w:r>
    </w:p>
    <w:p w14:paraId="6D5E2AFF" w14:textId="77777777" w:rsidR="004560B2" w:rsidRDefault="004560B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p>
    <w:p w14:paraId="50A45FF6" w14:textId="77777777" w:rsidR="004560B2" w:rsidRDefault="004560B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p>
    <w:p w14:paraId="4D024CCA" w14:textId="77777777" w:rsidR="004560B2" w:rsidRDefault="004560B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p>
    <w:p w14:paraId="6C48B4DA" w14:textId="77777777" w:rsidR="004560B2" w:rsidRDefault="0000000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r>
        <w:rPr>
          <w:color w:val="000000"/>
        </w:rPr>
        <w:t>Кіріспе</w:t>
      </w:r>
    </w:p>
    <w:p w14:paraId="3C4EF65F" w14:textId="77777777" w:rsidR="004560B2" w:rsidRDefault="004560B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14:paraId="3C4E78FF" w14:textId="77777777" w:rsidR="004560B2" w:rsidRDefault="004560B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14:paraId="2984AA5A" w14:textId="77777777" w:rsidR="004560B2" w:rsidRDefault="0000000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Pr>
          <w:color w:val="000000"/>
        </w:rPr>
        <w:tab/>
        <w:t>«Қазақстандық PR-дың  негізгі трендтері» - негізгі пәндер циклінің пәні, магистратура, «PR-дағы ғылыми зерттеулер» модулі, тип – жоо компоненті, теориялық.</w:t>
      </w:r>
    </w:p>
    <w:p w14:paraId="6187FEC2" w14:textId="77777777" w:rsidR="004560B2" w:rsidRDefault="0000000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Pr>
          <w:color w:val="000000"/>
        </w:rPr>
        <w:tab/>
        <w:t>Курс PR технологияларын зерттеуге арналған кең таралған құралдарды, ғылыми зерттеулердегі модельдеу принциптерін, қоғамдық қатынастардағы болжаудың ерекшеліктерін, ғылыми зерттеулерге үлгілерді жасауды, байланыс саласындағы ғылыми зерттеулерді басқаруды зерттейді. Курста беделдік капиталды қалыптастыру әдістері, мамандық бойынша өлшеу және салыстыру процедуралары, ғылыми-практикалық жұмыстардағы зерттеу науқанының әдістері, бастапқы және алынған мәліметтердің сапасын бағалау принциптері қарастырылады.</w:t>
      </w:r>
    </w:p>
    <w:p w14:paraId="39453DEE" w14:textId="77777777" w:rsidR="004560B2" w:rsidRDefault="00000000">
      <w:pPr>
        <w:pBdr>
          <w:top w:val="nil"/>
          <w:left w:val="nil"/>
          <w:bottom w:val="nil"/>
          <w:right w:val="nil"/>
          <w:between w:val="nil"/>
        </w:pBdr>
        <w:ind w:firstLine="567"/>
        <w:jc w:val="both"/>
        <w:rPr>
          <w:color w:val="000000"/>
        </w:rPr>
      </w:pPr>
      <w:r>
        <w:rPr>
          <w:b/>
          <w:color w:val="000000"/>
        </w:rPr>
        <w:t>Емтиханның мақсаты</w:t>
      </w:r>
      <w:r>
        <w:rPr>
          <w:color w:val="000000"/>
        </w:rPr>
        <w:t xml:space="preserve"> – оқытылған пәннің қол жеткізген нәтижелерін бағалау. </w:t>
      </w:r>
    </w:p>
    <w:p w14:paraId="3065AB0E" w14:textId="77777777" w:rsidR="004560B2" w:rsidRDefault="00000000">
      <w:pPr>
        <w:pBdr>
          <w:top w:val="nil"/>
          <w:left w:val="nil"/>
          <w:bottom w:val="nil"/>
          <w:right w:val="nil"/>
          <w:between w:val="nil"/>
        </w:pBdr>
        <w:ind w:firstLine="567"/>
        <w:jc w:val="both"/>
        <w:rPr>
          <w:color w:val="000000"/>
        </w:rPr>
      </w:pPr>
      <w:r>
        <w:rPr>
          <w:color w:val="000000"/>
        </w:rPr>
        <w:tab/>
      </w:r>
      <w:r>
        <w:rPr>
          <w:b/>
          <w:color w:val="000000"/>
        </w:rPr>
        <w:t>Міндеттері:</w:t>
      </w:r>
    </w:p>
    <w:p w14:paraId="475FF886" w14:textId="77777777" w:rsidR="004560B2" w:rsidRDefault="00000000">
      <w:pPr>
        <w:numPr>
          <w:ilvl w:val="0"/>
          <w:numId w:val="1"/>
        </w:numPr>
        <w:pBdr>
          <w:top w:val="nil"/>
          <w:left w:val="nil"/>
          <w:bottom w:val="nil"/>
          <w:right w:val="nil"/>
          <w:between w:val="nil"/>
        </w:pBdr>
        <w:ind w:left="0" w:firstLine="567"/>
        <w:jc w:val="both"/>
        <w:rPr>
          <w:color w:val="000000"/>
        </w:rPr>
      </w:pPr>
      <w:r>
        <w:rPr>
          <w:color w:val="000000"/>
        </w:rPr>
        <w:t xml:space="preserve">  Берілген пән бойынша студенттердің құзіреттілігін тексеру,</w:t>
      </w:r>
    </w:p>
    <w:p w14:paraId="47CE0E9C" w14:textId="77777777" w:rsidR="004560B2" w:rsidRDefault="00000000">
      <w:pPr>
        <w:numPr>
          <w:ilvl w:val="0"/>
          <w:numId w:val="1"/>
        </w:numPr>
        <w:pBdr>
          <w:top w:val="nil"/>
          <w:left w:val="nil"/>
          <w:bottom w:val="nil"/>
          <w:right w:val="nil"/>
          <w:between w:val="nil"/>
        </w:pBdr>
        <w:ind w:left="0" w:firstLine="567"/>
        <w:jc w:val="both"/>
        <w:rPr>
          <w:color w:val="000000"/>
        </w:rPr>
      </w:pPr>
      <w:r>
        <w:rPr>
          <w:color w:val="000000"/>
        </w:rPr>
        <w:t xml:space="preserve">  Магистранттардың жазбаша коммуникациясын көрсету;</w:t>
      </w:r>
    </w:p>
    <w:p w14:paraId="47136005" w14:textId="77777777" w:rsidR="004560B2" w:rsidRDefault="00000000">
      <w:pPr>
        <w:numPr>
          <w:ilvl w:val="0"/>
          <w:numId w:val="1"/>
        </w:numPr>
        <w:pBdr>
          <w:top w:val="nil"/>
          <w:left w:val="nil"/>
          <w:bottom w:val="nil"/>
          <w:right w:val="nil"/>
          <w:between w:val="nil"/>
        </w:pBdr>
        <w:ind w:left="0" w:firstLine="567"/>
        <w:jc w:val="both"/>
        <w:rPr>
          <w:color w:val="000000"/>
        </w:rPr>
      </w:pPr>
      <w:r>
        <w:rPr>
          <w:color w:val="000000"/>
        </w:rPr>
        <w:t xml:space="preserve">  Кәсіби ортада практикалық міндеттерді шешу.</w:t>
      </w:r>
    </w:p>
    <w:p w14:paraId="4D57887E" w14:textId="77777777" w:rsidR="004560B2" w:rsidRDefault="004560B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14:paraId="321C1A19" w14:textId="77777777" w:rsidR="004560B2" w:rsidRDefault="00000000">
      <w:pPr>
        <w:pBdr>
          <w:top w:val="nil"/>
          <w:left w:val="nil"/>
          <w:bottom w:val="nil"/>
          <w:right w:val="nil"/>
          <w:between w:val="nil"/>
        </w:pBdr>
        <w:ind w:firstLine="567"/>
        <w:jc w:val="both"/>
        <w:rPr>
          <w:color w:val="000000"/>
        </w:rPr>
      </w:pPr>
      <w:r>
        <w:rPr>
          <w:b/>
          <w:color w:val="000000"/>
        </w:rPr>
        <w:t xml:space="preserve">Күтілетін нәтижелер: </w:t>
      </w:r>
    </w:p>
    <w:p w14:paraId="7B220021" w14:textId="77777777" w:rsidR="004560B2" w:rsidRDefault="00000000">
      <w:pPr>
        <w:pBdr>
          <w:top w:val="nil"/>
          <w:left w:val="nil"/>
          <w:bottom w:val="nil"/>
          <w:right w:val="nil"/>
          <w:between w:val="nil"/>
        </w:pBdr>
        <w:ind w:firstLine="567"/>
        <w:jc w:val="both"/>
        <w:rPr>
          <w:color w:val="000000"/>
        </w:rPr>
      </w:pPr>
      <w:r>
        <w:rPr>
          <w:b/>
          <w:color w:val="000000"/>
        </w:rPr>
        <w:t>Емтихан барысында магистранттар төмендегі мәселелерге қабілетті екенін көрсетуі тиіс:</w:t>
      </w:r>
    </w:p>
    <w:p w14:paraId="626BE407" w14:textId="77777777" w:rsidR="004560B2" w:rsidRDefault="00000000">
      <w:pPr>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Pr>
          <w:color w:val="000000"/>
        </w:rPr>
        <w:t>тұтастық пен динамикалық принциптеріне негізделген Қазақстандағы PR ерекшеліктері мен сипаттамаларын жүйелеу;</w:t>
      </w:r>
    </w:p>
    <w:p w14:paraId="6017CC10" w14:textId="77777777" w:rsidR="004560B2" w:rsidRDefault="00000000">
      <w:pPr>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Pr>
          <w:color w:val="000000"/>
        </w:rPr>
        <w:t>Қазақстандағы нәтижелі аудиториялардың дәстүрлі және цифрлық тәсілдері мен қажеттіліктерін оңтайландыру жағдайында коммуникативтік ізденістің ғылыми, креативтілік және нәтижелілік өлшемдерін айқындау;</w:t>
      </w:r>
    </w:p>
    <w:p w14:paraId="0BFC74C2" w14:textId="77777777" w:rsidR="004560B2" w:rsidRDefault="00000000">
      <w:pPr>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Pr>
          <w:color w:val="000000"/>
        </w:rPr>
        <w:t>Қоғаммен байланыс жөніндегі ұлттық қауымдастық (NASO), PR-форум мүшелерінің істерін құрылымдау;</w:t>
      </w:r>
    </w:p>
    <w:p w14:paraId="6F17DC03" w14:textId="77777777" w:rsidR="004560B2" w:rsidRDefault="00000000">
      <w:pPr>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Pr>
          <w:color w:val="000000"/>
        </w:rPr>
        <w:t>БАҚ тұтынуындағы өзгерістер негізінде Қазақстандағы коммуникациялық саясатты жүзеге асырудағы қиындықтар мен кедергілерді анықтау;</w:t>
      </w:r>
    </w:p>
    <w:p w14:paraId="01605F5F" w14:textId="77777777" w:rsidR="004560B2" w:rsidRDefault="00000000">
      <w:pPr>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Pr>
          <w:color w:val="000000"/>
        </w:rPr>
        <w:t>- қазақ, орыс және ағылшын тілдерін қолдануды ескере отырып, клиентке бағытталған PR дамыту.</w:t>
      </w:r>
    </w:p>
    <w:p w14:paraId="693771C9" w14:textId="77777777" w:rsidR="004560B2" w:rsidRDefault="004560B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14:paraId="0F1527A8" w14:textId="77777777" w:rsidR="004560B2" w:rsidRDefault="004560B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4"/>
          <w:szCs w:val="24"/>
        </w:rPr>
      </w:pPr>
    </w:p>
    <w:p w14:paraId="399F0BBC" w14:textId="77777777" w:rsidR="004560B2" w:rsidRDefault="004560B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4"/>
          <w:szCs w:val="24"/>
        </w:rPr>
      </w:pPr>
    </w:p>
    <w:p w14:paraId="2591EB83" w14:textId="77777777" w:rsidR="004560B2" w:rsidRDefault="0000000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4"/>
          <w:szCs w:val="24"/>
        </w:rPr>
      </w:pPr>
      <w:r>
        <w:rPr>
          <w:b/>
          <w:i/>
          <w:color w:val="000000"/>
          <w:sz w:val="24"/>
          <w:szCs w:val="24"/>
        </w:rPr>
        <w:t>ҚОРЫТЫНДЫ ЕМТИХАН БАҒДАРЛАМАСЫ</w:t>
      </w:r>
    </w:p>
    <w:p w14:paraId="6A04CD9D" w14:textId="77777777" w:rsidR="004560B2" w:rsidRDefault="0000000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4"/>
          <w:szCs w:val="24"/>
        </w:rPr>
      </w:pPr>
      <w:r>
        <w:rPr>
          <w:b/>
          <w:i/>
          <w:color w:val="000000"/>
          <w:sz w:val="24"/>
          <w:szCs w:val="24"/>
        </w:rPr>
        <w:t xml:space="preserve"> </w:t>
      </w:r>
      <w:r>
        <w:rPr>
          <w:b/>
          <w:color w:val="000000"/>
          <w:sz w:val="24"/>
          <w:szCs w:val="24"/>
        </w:rPr>
        <w:t>«Қазақстандық PR-дың  негізгі трендтері»</w:t>
      </w:r>
    </w:p>
    <w:p w14:paraId="5550F5BF" w14:textId="77777777" w:rsidR="004560B2" w:rsidRDefault="0000000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4"/>
          <w:szCs w:val="24"/>
        </w:rPr>
      </w:pPr>
      <w:r>
        <w:rPr>
          <w:b/>
          <w:color w:val="000000"/>
          <w:sz w:val="24"/>
          <w:szCs w:val="24"/>
        </w:rPr>
        <w:t>Қорытынды емтихан дәстүрлі жазбаша (офлайн) түрде өткізіледі.</w:t>
      </w:r>
    </w:p>
    <w:p w14:paraId="1DF087F1" w14:textId="77777777" w:rsidR="004560B2" w:rsidRDefault="004560B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14:paraId="2F9BDD14" w14:textId="77777777" w:rsidR="004560B2" w:rsidRDefault="0000000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color w:val="000000"/>
          <w:sz w:val="24"/>
          <w:szCs w:val="24"/>
        </w:rPr>
        <w:t>Қорытынды емтихан дәстүрлі жазбаша түрде өткізіледі. Билеттер 2 сұрақтан тұрады.</w:t>
      </w:r>
    </w:p>
    <w:p w14:paraId="097D0868" w14:textId="77777777" w:rsidR="004560B2" w:rsidRDefault="0000000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color w:val="000000"/>
          <w:sz w:val="24"/>
          <w:szCs w:val="24"/>
        </w:rPr>
        <w:tab/>
      </w:r>
    </w:p>
    <w:p w14:paraId="1CB843D7" w14:textId="77777777" w:rsidR="004560B2" w:rsidRDefault="0000000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sz w:val="24"/>
          <w:szCs w:val="24"/>
        </w:rPr>
      </w:pPr>
      <w:r>
        <w:rPr>
          <w:b/>
          <w:color w:val="000000"/>
          <w:sz w:val="24"/>
          <w:szCs w:val="24"/>
        </w:rPr>
        <w:t>Емтихан ережелері:</w:t>
      </w:r>
    </w:p>
    <w:p w14:paraId="640F6293" w14:textId="77777777" w:rsidR="004560B2" w:rsidRDefault="00000000">
      <w:pPr>
        <w:widowControl w:val="0"/>
        <w:numPr>
          <w:ilvl w:val="0"/>
          <w:numId w:val="4"/>
        </w:numPr>
        <w:pBdr>
          <w:top w:val="nil"/>
          <w:left w:val="nil"/>
          <w:bottom w:val="nil"/>
          <w:right w:val="nil"/>
          <w:between w:val="nil"/>
        </w:pBdr>
        <w:tabs>
          <w:tab w:val="left" w:pos="364"/>
        </w:tabs>
        <w:rPr>
          <w:color w:val="000000"/>
          <w:sz w:val="24"/>
          <w:szCs w:val="24"/>
        </w:rPr>
      </w:pPr>
      <w:r>
        <w:rPr>
          <w:color w:val="000000"/>
          <w:sz w:val="24"/>
          <w:szCs w:val="24"/>
        </w:rPr>
        <w:t>Емтихан кесте бойынша өткізіледі.</w:t>
      </w:r>
    </w:p>
    <w:p w14:paraId="3D458894" w14:textId="77777777" w:rsidR="004560B2" w:rsidRDefault="00000000">
      <w:pPr>
        <w:widowControl w:val="0"/>
        <w:numPr>
          <w:ilvl w:val="0"/>
          <w:numId w:val="4"/>
        </w:numPr>
        <w:pBdr>
          <w:top w:val="nil"/>
          <w:left w:val="nil"/>
          <w:bottom w:val="nil"/>
          <w:right w:val="nil"/>
          <w:between w:val="nil"/>
        </w:pBdr>
        <w:tabs>
          <w:tab w:val="left" w:pos="364"/>
        </w:tabs>
        <w:rPr>
          <w:color w:val="000000"/>
          <w:sz w:val="24"/>
          <w:szCs w:val="24"/>
        </w:rPr>
      </w:pPr>
      <w:r>
        <w:rPr>
          <w:color w:val="000000"/>
          <w:sz w:val="24"/>
          <w:szCs w:val="24"/>
        </w:rPr>
        <w:t xml:space="preserve">Студенттер мен оқытушы емтиханның күні мен уақытын алдын ала білуі қажет. </w:t>
      </w:r>
      <w:r>
        <w:rPr>
          <w:color w:val="000000"/>
          <w:sz w:val="24"/>
          <w:szCs w:val="24"/>
        </w:rPr>
        <w:lastRenderedPageBreak/>
        <w:t>Белгіленген уақыт  өткеннен кейін магистрант кешігіп келген жағдайда емтихан тапсыра алмайды.</w:t>
      </w:r>
    </w:p>
    <w:p w14:paraId="2F95742D" w14:textId="77777777" w:rsidR="004560B2" w:rsidRDefault="00000000">
      <w:pPr>
        <w:widowControl w:val="0"/>
        <w:numPr>
          <w:ilvl w:val="0"/>
          <w:numId w:val="4"/>
        </w:numPr>
        <w:pBdr>
          <w:top w:val="nil"/>
          <w:left w:val="nil"/>
          <w:bottom w:val="nil"/>
          <w:right w:val="nil"/>
          <w:between w:val="nil"/>
        </w:pBdr>
        <w:tabs>
          <w:tab w:val="left" w:pos="364"/>
        </w:tabs>
        <w:rPr>
          <w:color w:val="000000"/>
          <w:sz w:val="24"/>
          <w:szCs w:val="24"/>
        </w:rPr>
      </w:pPr>
      <w:r>
        <w:rPr>
          <w:color w:val="000000"/>
          <w:sz w:val="24"/>
          <w:szCs w:val="24"/>
        </w:rPr>
        <w:t>30 минут бұрын емтиханның басталатындығы туралы еске салу қажет.</w:t>
      </w:r>
    </w:p>
    <w:p w14:paraId="1396B718" w14:textId="77777777" w:rsidR="004560B2" w:rsidRDefault="00000000">
      <w:pPr>
        <w:widowControl w:val="0"/>
        <w:numPr>
          <w:ilvl w:val="0"/>
          <w:numId w:val="4"/>
        </w:numPr>
        <w:pBdr>
          <w:top w:val="nil"/>
          <w:left w:val="nil"/>
          <w:bottom w:val="nil"/>
          <w:right w:val="nil"/>
          <w:between w:val="nil"/>
        </w:pBdr>
        <w:tabs>
          <w:tab w:val="left" w:pos="364"/>
        </w:tabs>
        <w:rPr>
          <w:color w:val="000000"/>
          <w:sz w:val="24"/>
          <w:szCs w:val="24"/>
        </w:rPr>
      </w:pPr>
      <w:r>
        <w:rPr>
          <w:color w:val="000000"/>
          <w:sz w:val="24"/>
          <w:szCs w:val="24"/>
        </w:rPr>
        <w:t>Қосымша ақпарат көздерін пайдалануға тыйым салу туралы ескертеді.</w:t>
      </w:r>
    </w:p>
    <w:p w14:paraId="17FAD7E8" w14:textId="77777777" w:rsidR="004560B2" w:rsidRDefault="004560B2">
      <w:pPr>
        <w:pBdr>
          <w:top w:val="nil"/>
          <w:left w:val="nil"/>
          <w:bottom w:val="nil"/>
          <w:right w:val="nil"/>
          <w:between w:val="nil"/>
        </w:pBdr>
        <w:jc w:val="both"/>
        <w:rPr>
          <w:color w:val="000000"/>
          <w:sz w:val="24"/>
          <w:szCs w:val="24"/>
        </w:rPr>
      </w:pPr>
    </w:p>
    <w:p w14:paraId="0D399E00" w14:textId="77777777" w:rsidR="004560B2" w:rsidRDefault="00000000">
      <w:pPr>
        <w:keepNext/>
        <w:pBdr>
          <w:top w:val="nil"/>
          <w:left w:val="nil"/>
          <w:bottom w:val="nil"/>
          <w:right w:val="nil"/>
          <w:between w:val="nil"/>
        </w:pBdr>
        <w:ind w:left="701" w:right="698"/>
        <w:jc w:val="center"/>
        <w:rPr>
          <w:b/>
          <w:color w:val="000000"/>
          <w:sz w:val="24"/>
          <w:szCs w:val="24"/>
        </w:rPr>
      </w:pPr>
      <w:r>
        <w:rPr>
          <w:b/>
          <w:color w:val="000000"/>
          <w:sz w:val="24"/>
          <w:szCs w:val="24"/>
        </w:rPr>
        <w:t>Емтихан тапсыру нәтижелері бойынша:</w:t>
      </w:r>
    </w:p>
    <w:p w14:paraId="766F1ABF" w14:textId="77777777" w:rsidR="004560B2" w:rsidRDefault="004560B2">
      <w:pPr>
        <w:pBdr>
          <w:top w:val="nil"/>
          <w:left w:val="nil"/>
          <w:bottom w:val="nil"/>
          <w:right w:val="nil"/>
          <w:between w:val="nil"/>
        </w:pBdr>
        <w:spacing w:before="9" w:after="140" w:line="276" w:lineRule="auto"/>
        <w:rPr>
          <w:color w:val="000000"/>
          <w:sz w:val="24"/>
          <w:szCs w:val="24"/>
        </w:rPr>
      </w:pPr>
    </w:p>
    <w:p w14:paraId="1F620CCC" w14:textId="77777777" w:rsidR="004560B2" w:rsidRDefault="00000000">
      <w:pPr>
        <w:pBdr>
          <w:top w:val="nil"/>
          <w:left w:val="nil"/>
          <w:bottom w:val="nil"/>
          <w:right w:val="nil"/>
          <w:between w:val="nil"/>
        </w:pBdr>
        <w:spacing w:after="140" w:line="237" w:lineRule="auto"/>
        <w:ind w:left="119" w:firstLine="706"/>
        <w:rPr>
          <w:color w:val="000000"/>
          <w:sz w:val="24"/>
          <w:szCs w:val="24"/>
        </w:rPr>
      </w:pPr>
      <w:r>
        <w:rPr>
          <w:color w:val="000000"/>
          <w:sz w:val="24"/>
          <w:szCs w:val="24"/>
        </w:rPr>
        <w:t>Универ жүйесінде қорытынды ведомостьке бағаларын қояды (емтиханнан кейін 48  сағат ішінде).</w:t>
      </w:r>
    </w:p>
    <w:p w14:paraId="0F91A7E2" w14:textId="77777777" w:rsidR="004560B2" w:rsidRDefault="004560B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14:paraId="61E23E4D" w14:textId="77777777" w:rsidR="004560B2" w:rsidRDefault="0000000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center"/>
        <w:rPr>
          <w:color w:val="000000"/>
        </w:rPr>
      </w:pPr>
      <w:r>
        <w:rPr>
          <w:b/>
          <w:color w:val="000000"/>
        </w:rPr>
        <w:t>Тақырыптар</w:t>
      </w:r>
    </w:p>
    <w:p w14:paraId="3F7CE877" w14:textId="77777777" w:rsidR="004560B2" w:rsidRDefault="004560B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p>
    <w:p w14:paraId="35EEE490" w14:textId="77777777" w:rsidR="004560B2" w:rsidRDefault="00000000">
      <w:pPr>
        <w:numPr>
          <w:ilvl w:val="0"/>
          <w:numId w:val="3"/>
        </w:numPr>
        <w:pBdr>
          <w:top w:val="nil"/>
          <w:left w:val="nil"/>
          <w:bottom w:val="nil"/>
          <w:right w:val="nil"/>
          <w:between w:val="nil"/>
        </w:pBdr>
        <w:rPr>
          <w:color w:val="000000"/>
        </w:rPr>
      </w:pPr>
      <w:r>
        <w:rPr>
          <w:color w:val="000000"/>
        </w:rPr>
        <w:t>Қоғамдық қатынастардың аксиологиялық концепциясы.</w:t>
      </w:r>
    </w:p>
    <w:p w14:paraId="28C33F28" w14:textId="77777777" w:rsidR="004560B2" w:rsidRDefault="00000000">
      <w:pPr>
        <w:numPr>
          <w:ilvl w:val="0"/>
          <w:numId w:val="3"/>
        </w:numPr>
        <w:pBdr>
          <w:top w:val="nil"/>
          <w:left w:val="nil"/>
          <w:bottom w:val="nil"/>
          <w:right w:val="nil"/>
          <w:between w:val="nil"/>
        </w:pBdr>
        <w:rPr>
          <w:color w:val="000000"/>
        </w:rPr>
      </w:pPr>
      <w:r>
        <w:rPr>
          <w:color w:val="000000"/>
        </w:rPr>
        <w:t>Қазақстандағы PR экстенсивті және қарқынды даму кезеңдері.</w:t>
      </w:r>
    </w:p>
    <w:p w14:paraId="655AA903" w14:textId="77777777" w:rsidR="004560B2" w:rsidRDefault="00000000">
      <w:pPr>
        <w:numPr>
          <w:ilvl w:val="0"/>
          <w:numId w:val="3"/>
        </w:numPr>
        <w:pBdr>
          <w:top w:val="nil"/>
          <w:left w:val="nil"/>
          <w:bottom w:val="nil"/>
          <w:right w:val="nil"/>
          <w:between w:val="nil"/>
        </w:pBdr>
        <w:rPr>
          <w:color w:val="000000"/>
        </w:rPr>
      </w:pPr>
      <w:r>
        <w:rPr>
          <w:color w:val="000000"/>
        </w:rPr>
        <w:t>Коммуникация әлеуметтік әрекет ретінде.</w:t>
      </w:r>
    </w:p>
    <w:p w14:paraId="6212BCDE" w14:textId="77777777" w:rsidR="004560B2" w:rsidRDefault="00000000">
      <w:pPr>
        <w:numPr>
          <w:ilvl w:val="0"/>
          <w:numId w:val="3"/>
        </w:numPr>
        <w:pBdr>
          <w:top w:val="nil"/>
          <w:left w:val="nil"/>
          <w:bottom w:val="nil"/>
          <w:right w:val="nil"/>
          <w:between w:val="nil"/>
        </w:pBdr>
        <w:rPr>
          <w:color w:val="000000"/>
        </w:rPr>
      </w:pPr>
      <w:r>
        <w:rPr>
          <w:color w:val="000000"/>
        </w:rPr>
        <w:t>Коммуникацияны өлшеу шкалалары</w:t>
      </w:r>
    </w:p>
    <w:p w14:paraId="03E47641" w14:textId="77777777" w:rsidR="004560B2" w:rsidRDefault="00000000">
      <w:pPr>
        <w:numPr>
          <w:ilvl w:val="0"/>
          <w:numId w:val="3"/>
        </w:numPr>
        <w:pBdr>
          <w:top w:val="nil"/>
          <w:left w:val="nil"/>
          <w:bottom w:val="nil"/>
          <w:right w:val="nil"/>
          <w:between w:val="nil"/>
        </w:pBdr>
        <w:rPr>
          <w:color w:val="000000"/>
        </w:rPr>
      </w:pPr>
      <w:r>
        <w:rPr>
          <w:color w:val="000000"/>
        </w:rPr>
        <w:t>Қазақстандық брендтердің архетиптері</w:t>
      </w:r>
    </w:p>
    <w:p w14:paraId="6E995AC6" w14:textId="77777777" w:rsidR="004560B2" w:rsidRDefault="00000000">
      <w:pPr>
        <w:numPr>
          <w:ilvl w:val="0"/>
          <w:numId w:val="3"/>
        </w:numPr>
        <w:pBdr>
          <w:top w:val="nil"/>
          <w:left w:val="nil"/>
          <w:bottom w:val="nil"/>
          <w:right w:val="nil"/>
          <w:between w:val="nil"/>
        </w:pBdr>
        <w:rPr>
          <w:color w:val="000000"/>
        </w:rPr>
      </w:pPr>
      <w:r>
        <w:rPr>
          <w:color w:val="000000"/>
        </w:rPr>
        <w:t>Халықаралық ұсыныстарға негізделген PR-дағы сапа стандарттары.</w:t>
      </w:r>
    </w:p>
    <w:p w14:paraId="0C3C62DB" w14:textId="77777777" w:rsidR="004560B2" w:rsidRDefault="00000000">
      <w:pPr>
        <w:numPr>
          <w:ilvl w:val="0"/>
          <w:numId w:val="3"/>
        </w:numPr>
        <w:pBdr>
          <w:top w:val="nil"/>
          <w:left w:val="nil"/>
          <w:bottom w:val="nil"/>
          <w:right w:val="nil"/>
          <w:between w:val="nil"/>
        </w:pBdr>
        <w:rPr>
          <w:color w:val="000000"/>
        </w:rPr>
      </w:pPr>
      <w:r>
        <w:rPr>
          <w:color w:val="000000"/>
        </w:rPr>
        <w:t>Бизнес-субъектілерінің коммуникациялық ілгерілеуін әртараптандыру.</w:t>
      </w:r>
    </w:p>
    <w:p w14:paraId="03A92808" w14:textId="77777777" w:rsidR="004560B2" w:rsidRDefault="00000000">
      <w:pPr>
        <w:numPr>
          <w:ilvl w:val="0"/>
          <w:numId w:val="3"/>
        </w:numPr>
        <w:pBdr>
          <w:top w:val="nil"/>
          <w:left w:val="nil"/>
          <w:bottom w:val="nil"/>
          <w:right w:val="nil"/>
          <w:between w:val="nil"/>
        </w:pBdr>
        <w:rPr>
          <w:color w:val="000000"/>
        </w:rPr>
      </w:pPr>
      <w:r>
        <w:rPr>
          <w:color w:val="000000"/>
        </w:rPr>
        <w:t>Қоғаммен байланыс құрылымдарының шығармашылық сегменті.</w:t>
      </w:r>
    </w:p>
    <w:p w14:paraId="0B715E6D" w14:textId="77777777" w:rsidR="004560B2" w:rsidRDefault="00000000">
      <w:pPr>
        <w:numPr>
          <w:ilvl w:val="0"/>
          <w:numId w:val="3"/>
        </w:numPr>
        <w:pBdr>
          <w:top w:val="nil"/>
          <w:left w:val="nil"/>
          <w:bottom w:val="nil"/>
          <w:right w:val="nil"/>
          <w:between w:val="nil"/>
        </w:pBdr>
        <w:rPr>
          <w:color w:val="000000"/>
        </w:rPr>
      </w:pPr>
      <w:r>
        <w:rPr>
          <w:color w:val="000000"/>
        </w:rPr>
        <w:t>PR-дағы қоғамдық дискурстар..</w:t>
      </w:r>
    </w:p>
    <w:p w14:paraId="174032D3" w14:textId="77777777" w:rsidR="004560B2" w:rsidRDefault="00000000">
      <w:pPr>
        <w:numPr>
          <w:ilvl w:val="0"/>
          <w:numId w:val="3"/>
        </w:numPr>
        <w:pBdr>
          <w:top w:val="nil"/>
          <w:left w:val="nil"/>
          <w:bottom w:val="nil"/>
          <w:right w:val="nil"/>
          <w:between w:val="nil"/>
        </w:pBdr>
        <w:rPr>
          <w:color w:val="000000"/>
        </w:rPr>
      </w:pPr>
      <w:r>
        <w:rPr>
          <w:color w:val="000000"/>
        </w:rPr>
        <w:t>Виртуалды PR</w:t>
      </w:r>
    </w:p>
    <w:p w14:paraId="14EA771C" w14:textId="77777777" w:rsidR="004560B2" w:rsidRDefault="00000000">
      <w:pPr>
        <w:numPr>
          <w:ilvl w:val="0"/>
          <w:numId w:val="3"/>
        </w:numPr>
        <w:pBdr>
          <w:top w:val="nil"/>
          <w:left w:val="nil"/>
          <w:bottom w:val="nil"/>
          <w:right w:val="nil"/>
          <w:between w:val="nil"/>
        </w:pBdr>
        <w:rPr>
          <w:color w:val="000000"/>
        </w:rPr>
      </w:pPr>
      <w:r>
        <w:rPr>
          <w:color w:val="000000"/>
        </w:rPr>
        <w:t>Цифрлық ортада PR хабарламаларды филтрациялауды азайту.</w:t>
      </w:r>
    </w:p>
    <w:p w14:paraId="01E83854" w14:textId="77777777" w:rsidR="004560B2" w:rsidRDefault="00000000">
      <w:pPr>
        <w:numPr>
          <w:ilvl w:val="0"/>
          <w:numId w:val="3"/>
        </w:numPr>
        <w:pBdr>
          <w:top w:val="nil"/>
          <w:left w:val="nil"/>
          <w:bottom w:val="nil"/>
          <w:right w:val="nil"/>
          <w:between w:val="nil"/>
        </w:pBdr>
        <w:rPr>
          <w:color w:val="000000"/>
        </w:rPr>
      </w:pPr>
      <w:r>
        <w:rPr>
          <w:color w:val="000000"/>
        </w:rPr>
        <w:t>Біржақтылық пен жалған (фейк) контенттің қаупі.</w:t>
      </w:r>
    </w:p>
    <w:p w14:paraId="44C5A91C" w14:textId="77777777" w:rsidR="004560B2" w:rsidRDefault="00000000">
      <w:pPr>
        <w:numPr>
          <w:ilvl w:val="0"/>
          <w:numId w:val="3"/>
        </w:numPr>
        <w:pBdr>
          <w:top w:val="nil"/>
          <w:left w:val="nil"/>
          <w:bottom w:val="nil"/>
          <w:right w:val="nil"/>
          <w:between w:val="nil"/>
        </w:pBdr>
        <w:rPr>
          <w:color w:val="000000"/>
        </w:rPr>
      </w:pPr>
      <w:r>
        <w:rPr>
          <w:color w:val="000000"/>
        </w:rPr>
        <w:t>Тіл саясатын ескере отырып, коммуникациялық басымдықтарды трансформациялау.</w:t>
      </w:r>
    </w:p>
    <w:p w14:paraId="6DF572A9" w14:textId="77777777" w:rsidR="004560B2" w:rsidRDefault="00000000">
      <w:pPr>
        <w:numPr>
          <w:ilvl w:val="0"/>
          <w:numId w:val="3"/>
        </w:numPr>
        <w:pBdr>
          <w:top w:val="nil"/>
          <w:left w:val="nil"/>
          <w:bottom w:val="nil"/>
          <w:right w:val="nil"/>
          <w:between w:val="nil"/>
        </w:pBdr>
        <w:rPr>
          <w:color w:val="000000"/>
        </w:rPr>
      </w:pPr>
      <w:r>
        <w:rPr>
          <w:color w:val="000000"/>
        </w:rPr>
        <w:t>PR-аудит.</w:t>
      </w:r>
    </w:p>
    <w:p w14:paraId="7C3CA5EB" w14:textId="77777777" w:rsidR="004560B2" w:rsidRDefault="00000000">
      <w:pPr>
        <w:numPr>
          <w:ilvl w:val="0"/>
          <w:numId w:val="3"/>
        </w:numPr>
        <w:pBdr>
          <w:top w:val="nil"/>
          <w:left w:val="nil"/>
          <w:bottom w:val="nil"/>
          <w:right w:val="nil"/>
          <w:between w:val="nil"/>
        </w:pBdr>
        <w:tabs>
          <w:tab w:val="left" w:pos="1019"/>
        </w:tabs>
        <w:rPr>
          <w:color w:val="000000"/>
          <w:highlight w:val="white"/>
        </w:rPr>
      </w:pPr>
      <w:r>
        <w:rPr>
          <w:color w:val="000000"/>
        </w:rPr>
        <w:t>Қоғамдық қатынастардың дәстүрлі және цифрлық арналарының семантикасы</w:t>
      </w:r>
    </w:p>
    <w:p w14:paraId="3DB61132" w14:textId="77777777" w:rsidR="004560B2" w:rsidRDefault="004560B2">
      <w:pPr>
        <w:pBdr>
          <w:top w:val="nil"/>
          <w:left w:val="nil"/>
          <w:bottom w:val="nil"/>
          <w:right w:val="nil"/>
          <w:between w:val="nil"/>
        </w:pBdr>
        <w:ind w:firstLine="567"/>
        <w:jc w:val="both"/>
        <w:rPr>
          <w:color w:val="000000"/>
        </w:rPr>
      </w:pPr>
    </w:p>
    <w:p w14:paraId="0CBE8981" w14:textId="77777777" w:rsidR="004560B2" w:rsidRDefault="004560B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14:paraId="04ADC148" w14:textId="77777777" w:rsidR="004560B2" w:rsidRDefault="0000000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r>
        <w:rPr>
          <w:b/>
        </w:rPr>
        <w:t>Ә</w:t>
      </w:r>
      <w:r>
        <w:rPr>
          <w:b/>
          <w:color w:val="000000"/>
        </w:rPr>
        <w:t>дебиеттер тізімі</w:t>
      </w:r>
    </w:p>
    <w:p w14:paraId="18DC891A" w14:textId="77777777" w:rsidR="004560B2" w:rsidRDefault="0000000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r>
        <w:rPr>
          <w:color w:val="000000"/>
        </w:rPr>
        <w:t>Негізгі оқулықтар</w:t>
      </w:r>
    </w:p>
    <w:p w14:paraId="5F8468C9" w14:textId="77777777" w:rsidR="004560B2" w:rsidRDefault="004560B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p>
    <w:p w14:paraId="75B4C5A7" w14:textId="77777777" w:rsidR="004560B2" w:rsidRDefault="00000000">
      <w:pPr>
        <w:keepNext/>
        <w:pBdr>
          <w:top w:val="nil"/>
          <w:left w:val="nil"/>
          <w:bottom w:val="nil"/>
          <w:right w:val="nil"/>
          <w:between w:val="nil"/>
        </w:pBdr>
        <w:tabs>
          <w:tab w:val="left" w:pos="182"/>
          <w:tab w:val="center" w:pos="9639"/>
        </w:tabs>
        <w:rPr>
          <w:color w:val="000000"/>
        </w:rPr>
      </w:pPr>
      <w:r>
        <w:rPr>
          <w:b/>
          <w:color w:val="000000"/>
        </w:rPr>
        <w:t>Негізгі:</w:t>
      </w:r>
    </w:p>
    <w:p w14:paraId="330F8151" w14:textId="77777777" w:rsidR="004560B2" w:rsidRDefault="00000000">
      <w:pPr>
        <w:pBdr>
          <w:top w:val="nil"/>
          <w:left w:val="nil"/>
          <w:bottom w:val="nil"/>
          <w:right w:val="nil"/>
          <w:between w:val="nil"/>
        </w:pBdr>
        <w:jc w:val="both"/>
        <w:rPr>
          <w:color w:val="000000"/>
          <w:highlight w:val="white"/>
        </w:rPr>
      </w:pPr>
      <w:r>
        <w:rPr>
          <w:color w:val="000000"/>
        </w:rPr>
        <w:t xml:space="preserve">1. </w:t>
      </w:r>
      <w:r>
        <w:rPr>
          <w:color w:val="000000"/>
          <w:highlight w:val="white"/>
        </w:rPr>
        <w:t>Жильцова О.Н., Синяева И.М., Жильцов Д.А. Связи с общественностью.- М., 2020.</w:t>
      </w:r>
    </w:p>
    <w:p w14:paraId="74E0DEC2" w14:textId="77777777" w:rsidR="004560B2" w:rsidRDefault="00000000">
      <w:pPr>
        <w:pBdr>
          <w:top w:val="nil"/>
          <w:left w:val="nil"/>
          <w:bottom w:val="nil"/>
          <w:right w:val="nil"/>
          <w:between w:val="nil"/>
        </w:pBdr>
        <w:jc w:val="both"/>
        <w:rPr>
          <w:color w:val="000000"/>
          <w:highlight w:val="white"/>
        </w:rPr>
      </w:pPr>
      <w:r>
        <w:rPr>
          <w:color w:val="000000"/>
          <w:highlight w:val="white"/>
        </w:rPr>
        <w:t>2. Брославская Н.А., Жанибекова Ш.К., Коковинец Л.В., Караулова А.А., Еськова Н.В. Книга кейсов PR-специалистов. - А., 2019.</w:t>
      </w:r>
    </w:p>
    <w:p w14:paraId="71CEAC9D" w14:textId="77777777" w:rsidR="004560B2" w:rsidRDefault="00000000">
      <w:pPr>
        <w:pBdr>
          <w:top w:val="nil"/>
          <w:left w:val="nil"/>
          <w:bottom w:val="nil"/>
          <w:right w:val="nil"/>
          <w:between w:val="nil"/>
        </w:pBdr>
        <w:jc w:val="both"/>
        <w:rPr>
          <w:color w:val="000000"/>
          <w:highlight w:val="white"/>
        </w:rPr>
      </w:pPr>
      <w:r>
        <w:rPr>
          <w:color w:val="000000"/>
          <w:highlight w:val="white"/>
        </w:rPr>
        <w:t>3. Селезнева Л.В. Параметрическая модель PR-дискурса: прагматика, семантика, аксиология. - М., 2019.</w:t>
      </w:r>
    </w:p>
    <w:p w14:paraId="20C0F1DB" w14:textId="77777777" w:rsidR="004560B2" w:rsidRDefault="00000000">
      <w:pPr>
        <w:keepNext/>
        <w:pBdr>
          <w:top w:val="nil"/>
          <w:left w:val="nil"/>
          <w:bottom w:val="nil"/>
          <w:right w:val="nil"/>
          <w:between w:val="nil"/>
        </w:pBdr>
        <w:shd w:val="clear" w:color="auto" w:fill="FFFFFF"/>
        <w:jc w:val="both"/>
        <w:rPr>
          <w:color w:val="000000"/>
        </w:rPr>
      </w:pPr>
      <w:r>
        <w:rPr>
          <w:color w:val="000000"/>
        </w:rPr>
        <w:t>4. Staks D.W. Primer of Public Relations Research. - New York, 2013.</w:t>
      </w:r>
    </w:p>
    <w:p w14:paraId="250B2AEA" w14:textId="77777777" w:rsidR="004560B2" w:rsidRDefault="00000000">
      <w:pPr>
        <w:pBdr>
          <w:top w:val="nil"/>
          <w:left w:val="nil"/>
          <w:bottom w:val="nil"/>
          <w:right w:val="nil"/>
          <w:between w:val="nil"/>
        </w:pBdr>
        <w:jc w:val="both"/>
        <w:rPr>
          <w:color w:val="000000"/>
        </w:rPr>
      </w:pPr>
      <w:r>
        <w:rPr>
          <w:color w:val="000000"/>
        </w:rPr>
        <w:t>5. Мазилкина Е.И. Маркетинговые коммуникации [Электронный ресурс]: учебное пособие/ Мазилкина Е.И.— Электрон. текстовые данные.— М.: Дашков и К, 2010. - 233 c. - ISBN: 978-5-699-40886-3 гриф МО</w:t>
      </w:r>
    </w:p>
    <w:p w14:paraId="387A0A02" w14:textId="77777777" w:rsidR="004560B2" w:rsidRDefault="004560B2">
      <w:pPr>
        <w:pBdr>
          <w:top w:val="nil"/>
          <w:left w:val="nil"/>
          <w:bottom w:val="nil"/>
          <w:right w:val="nil"/>
          <w:between w:val="nil"/>
        </w:pBdr>
        <w:rPr>
          <w:color w:val="000000"/>
        </w:rPr>
      </w:pPr>
    </w:p>
    <w:p w14:paraId="3CDEAEA4" w14:textId="77777777" w:rsidR="004560B2" w:rsidRDefault="00000000">
      <w:pPr>
        <w:pBdr>
          <w:top w:val="nil"/>
          <w:left w:val="nil"/>
          <w:bottom w:val="nil"/>
          <w:right w:val="nil"/>
          <w:between w:val="nil"/>
        </w:pBdr>
        <w:tabs>
          <w:tab w:val="left" w:pos="182"/>
        </w:tabs>
        <w:rPr>
          <w:color w:val="000000"/>
        </w:rPr>
      </w:pPr>
      <w:r>
        <w:rPr>
          <w:b/>
          <w:color w:val="000000"/>
        </w:rPr>
        <w:t xml:space="preserve">Қосымша: </w:t>
      </w:r>
    </w:p>
    <w:p w14:paraId="45DEA118" w14:textId="77777777" w:rsidR="004560B2" w:rsidRDefault="00000000">
      <w:pPr>
        <w:pBdr>
          <w:top w:val="nil"/>
          <w:left w:val="nil"/>
          <w:bottom w:val="nil"/>
          <w:right w:val="nil"/>
          <w:between w:val="nil"/>
        </w:pBdr>
        <w:jc w:val="both"/>
        <w:rPr>
          <w:color w:val="000000"/>
        </w:rPr>
      </w:pPr>
      <w:r>
        <w:rPr>
          <w:color w:val="000000"/>
        </w:rPr>
        <w:t>4. Колесниченко О.В. PR по-азиатски. - СПб., 2022.</w:t>
      </w:r>
    </w:p>
    <w:p w14:paraId="08D6F58E" w14:textId="77777777" w:rsidR="004560B2" w:rsidRDefault="00000000">
      <w:pPr>
        <w:pBdr>
          <w:top w:val="nil"/>
          <w:left w:val="nil"/>
          <w:bottom w:val="nil"/>
          <w:right w:val="nil"/>
          <w:between w:val="nil"/>
        </w:pBdr>
        <w:rPr>
          <w:color w:val="000000"/>
        </w:rPr>
      </w:pPr>
      <w:r>
        <w:rPr>
          <w:color w:val="000000"/>
          <w:highlight w:val="white"/>
        </w:rPr>
        <w:t>5. Меньшиков П</w:t>
      </w:r>
      <w:r>
        <w:rPr>
          <w:color w:val="000000"/>
        </w:rPr>
        <w:t>.С. Бизнес - PR 4.0. Актуальные аспекты медийной политики в международном бизнесе.- М., 2018.</w:t>
      </w:r>
    </w:p>
    <w:p w14:paraId="39970847" w14:textId="77777777" w:rsidR="004560B2" w:rsidRDefault="00000000">
      <w:pPr>
        <w:pBdr>
          <w:top w:val="nil"/>
          <w:left w:val="nil"/>
          <w:bottom w:val="nil"/>
          <w:right w:val="nil"/>
          <w:between w:val="nil"/>
        </w:pBdr>
        <w:rPr>
          <w:color w:val="000000"/>
        </w:rPr>
      </w:pPr>
      <w:r>
        <w:rPr>
          <w:color w:val="000000"/>
        </w:rPr>
        <w:t xml:space="preserve">6. </w:t>
      </w:r>
      <w:r>
        <w:rPr>
          <w:color w:val="000000"/>
          <w:highlight w:val="white"/>
        </w:rPr>
        <w:t xml:space="preserve">Соколова О.В. </w:t>
      </w:r>
      <w:r>
        <w:rPr>
          <w:color w:val="000000"/>
        </w:rPr>
        <w:t>Типология дискурсов активного воздействия : поэтический авангард, реклама и PR. - М., 2014.</w:t>
      </w:r>
    </w:p>
    <w:p w14:paraId="72254E67" w14:textId="77777777" w:rsidR="004560B2" w:rsidRDefault="00000000">
      <w:pPr>
        <w:pBdr>
          <w:top w:val="nil"/>
          <w:left w:val="nil"/>
          <w:bottom w:val="nil"/>
          <w:right w:val="nil"/>
          <w:between w:val="nil"/>
        </w:pBdr>
        <w:jc w:val="both"/>
        <w:rPr>
          <w:color w:val="000000"/>
        </w:rPr>
      </w:pPr>
      <w:r>
        <w:rPr>
          <w:b/>
          <w:color w:val="000000"/>
        </w:rPr>
        <w:t xml:space="preserve">Интернет-ресурстар: </w:t>
      </w:r>
    </w:p>
    <w:p w14:paraId="1C3DB19E" w14:textId="77777777" w:rsidR="004560B2" w:rsidRDefault="00000000">
      <w:pPr>
        <w:pBdr>
          <w:top w:val="nil"/>
          <w:left w:val="nil"/>
          <w:bottom w:val="nil"/>
          <w:right w:val="nil"/>
          <w:between w:val="nil"/>
        </w:pBdr>
        <w:jc w:val="both"/>
        <w:rPr>
          <w:color w:val="000000"/>
        </w:rPr>
      </w:pPr>
      <w:r>
        <w:rPr>
          <w:color w:val="000000"/>
        </w:rPr>
        <w:t>httр://pressсlub.kz                 Казахстанский пресс-клуб</w:t>
      </w:r>
    </w:p>
    <w:p w14:paraId="05D3B8F8" w14:textId="77777777" w:rsidR="004560B2" w:rsidRDefault="00000000">
      <w:pPr>
        <w:pBdr>
          <w:top w:val="nil"/>
          <w:left w:val="nil"/>
          <w:bottom w:val="nil"/>
          <w:right w:val="nil"/>
          <w:between w:val="nil"/>
        </w:pBdr>
        <w:jc w:val="both"/>
        <w:rPr>
          <w:color w:val="000000"/>
        </w:rPr>
      </w:pPr>
      <w:r>
        <w:rPr>
          <w:color w:val="000000"/>
        </w:rPr>
        <w:t>httр://www.naso.kz               НАСО</w:t>
      </w:r>
    </w:p>
    <w:p w14:paraId="266BA8E9" w14:textId="77777777" w:rsidR="004560B2" w:rsidRDefault="00000000">
      <w:pPr>
        <w:pBdr>
          <w:top w:val="nil"/>
          <w:left w:val="nil"/>
          <w:bottom w:val="nil"/>
          <w:right w:val="nil"/>
          <w:between w:val="nil"/>
        </w:pBdr>
        <w:jc w:val="both"/>
        <w:rPr>
          <w:color w:val="000000"/>
        </w:rPr>
      </w:pPr>
      <w:r>
        <w:rPr>
          <w:color w:val="000000"/>
        </w:rPr>
        <w:t>http://www.pr-info.ru/          Справочно-информационный портал о PR</w:t>
      </w:r>
    </w:p>
    <w:p w14:paraId="0B3BA992" w14:textId="77777777" w:rsidR="004560B2" w:rsidRDefault="00000000">
      <w:pPr>
        <w:pBdr>
          <w:top w:val="nil"/>
          <w:left w:val="nil"/>
          <w:bottom w:val="nil"/>
          <w:right w:val="nil"/>
          <w:between w:val="nil"/>
        </w:pBdr>
        <w:jc w:val="both"/>
        <w:rPr>
          <w:color w:val="000000"/>
        </w:rPr>
      </w:pPr>
      <w:r>
        <w:rPr>
          <w:color w:val="000000"/>
        </w:rPr>
        <w:t>http://prdrive.kz/                   Казахстанский журнал «PR Drive»</w:t>
      </w:r>
    </w:p>
    <w:p w14:paraId="0AE4FEFD" w14:textId="77777777" w:rsidR="004560B2" w:rsidRDefault="00000000">
      <w:pPr>
        <w:pBdr>
          <w:top w:val="nil"/>
          <w:left w:val="nil"/>
          <w:bottom w:val="nil"/>
          <w:right w:val="nil"/>
          <w:between w:val="nil"/>
        </w:pBdr>
        <w:tabs>
          <w:tab w:val="left" w:pos="317"/>
        </w:tabs>
        <w:jc w:val="both"/>
        <w:rPr>
          <w:color w:val="000000"/>
        </w:rPr>
      </w:pPr>
      <w:r>
        <w:rPr>
          <w:color w:val="000000"/>
        </w:rPr>
        <w:t>httр://www.mediascope.ru   Научные материалы по специальности</w:t>
      </w:r>
    </w:p>
    <w:p w14:paraId="0E16E530" w14:textId="77777777" w:rsidR="004560B2" w:rsidRDefault="00000000">
      <w:pPr>
        <w:pBdr>
          <w:top w:val="nil"/>
          <w:left w:val="nil"/>
          <w:bottom w:val="nil"/>
          <w:right w:val="nil"/>
          <w:between w:val="nil"/>
        </w:pBdr>
        <w:jc w:val="both"/>
        <w:rPr>
          <w:color w:val="000000"/>
        </w:rPr>
      </w:pPr>
      <w:r>
        <w:rPr>
          <w:color w:val="000000"/>
        </w:rPr>
        <w:t>httр://prweek.com                 Международный журнал «PRWeekUK»</w:t>
      </w:r>
    </w:p>
    <w:p w14:paraId="1F631B89" w14:textId="77777777" w:rsidR="004560B2" w:rsidRDefault="0000000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Pr>
          <w:color w:val="000000"/>
        </w:rPr>
        <w:t>httр://prnews.ru                     Исследовательский портал о PR</w:t>
      </w:r>
    </w:p>
    <w:p w14:paraId="382419FB" w14:textId="77777777" w:rsidR="004560B2" w:rsidRDefault="004560B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14:paraId="5C058966" w14:textId="77777777" w:rsidR="004560B2" w:rsidRDefault="004560B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14:paraId="5B74F860" w14:textId="77777777" w:rsidR="004560B2" w:rsidRDefault="00000000">
      <w:pPr>
        <w:pBdr>
          <w:top w:val="nil"/>
          <w:left w:val="nil"/>
          <w:bottom w:val="nil"/>
          <w:right w:val="nil"/>
          <w:between w:val="nil"/>
        </w:pBdr>
        <w:jc w:val="both"/>
        <w:rPr>
          <w:color w:val="000000"/>
        </w:rPr>
      </w:pPr>
      <w:r>
        <w:rPr>
          <w:b/>
          <w:color w:val="000000"/>
        </w:rPr>
        <w:t>Емтиханды бағалау саясаты</w:t>
      </w:r>
    </w:p>
    <w:p w14:paraId="3169716A" w14:textId="77777777" w:rsidR="004560B2" w:rsidRDefault="00000000">
      <w:pPr>
        <w:pBdr>
          <w:top w:val="nil"/>
          <w:left w:val="nil"/>
          <w:bottom w:val="nil"/>
          <w:right w:val="nil"/>
          <w:between w:val="nil"/>
        </w:pBdr>
        <w:jc w:val="both"/>
        <w:rPr>
          <w:color w:val="000000"/>
        </w:rPr>
      </w:pPr>
      <w:r>
        <w:rPr>
          <w:color w:val="000000"/>
        </w:rPr>
        <w:t>Бірінші блок сұрақтарының жауаптары бағаланады -  50 балл.</w:t>
      </w:r>
    </w:p>
    <w:p w14:paraId="3530B09F" w14:textId="77777777" w:rsidR="004560B2" w:rsidRDefault="00000000">
      <w:pPr>
        <w:pBdr>
          <w:top w:val="nil"/>
          <w:left w:val="nil"/>
          <w:bottom w:val="nil"/>
          <w:right w:val="nil"/>
          <w:between w:val="nil"/>
        </w:pBdr>
        <w:jc w:val="both"/>
        <w:rPr>
          <w:color w:val="000000"/>
        </w:rPr>
      </w:pPr>
      <w:r>
        <w:rPr>
          <w:color w:val="000000"/>
        </w:rPr>
        <w:t>Екінші блок сұрақтарының жауаптары бағаланады -  50 балл.</w:t>
      </w:r>
    </w:p>
    <w:p w14:paraId="27F497AF" w14:textId="77777777" w:rsidR="004560B2" w:rsidRDefault="00000000">
      <w:pPr>
        <w:pBdr>
          <w:top w:val="nil"/>
          <w:left w:val="nil"/>
          <w:bottom w:val="nil"/>
          <w:right w:val="nil"/>
          <w:between w:val="nil"/>
        </w:pBdr>
        <w:jc w:val="both"/>
        <w:rPr>
          <w:color w:val="000000"/>
        </w:rPr>
      </w:pPr>
      <w:r>
        <w:rPr>
          <w:color w:val="000000"/>
        </w:rPr>
        <w:lastRenderedPageBreak/>
        <w:t>Жауаптардың ең жоғары қорытынды балы – 100 балл.</w:t>
      </w:r>
    </w:p>
    <w:p w14:paraId="6D6BD8D5" w14:textId="77777777" w:rsidR="004560B2" w:rsidRDefault="004560B2">
      <w:pPr>
        <w:pBdr>
          <w:top w:val="nil"/>
          <w:left w:val="nil"/>
          <w:bottom w:val="nil"/>
          <w:right w:val="nil"/>
          <w:between w:val="nil"/>
        </w:pBdr>
        <w:jc w:val="both"/>
        <w:rPr>
          <w:color w:val="000000"/>
        </w:rPr>
      </w:pPr>
    </w:p>
    <w:p w14:paraId="5D6A4F6D" w14:textId="77777777" w:rsidR="004560B2" w:rsidRDefault="00000000">
      <w:pPr>
        <w:keepNext/>
        <w:pBdr>
          <w:top w:val="nil"/>
          <w:left w:val="nil"/>
          <w:bottom w:val="nil"/>
          <w:right w:val="nil"/>
          <w:between w:val="nil"/>
        </w:pBdr>
        <w:jc w:val="center"/>
        <w:rPr>
          <w:b/>
          <w:color w:val="000000"/>
        </w:rPr>
      </w:pPr>
      <w:r>
        <w:rPr>
          <w:b/>
          <w:color w:val="000000"/>
        </w:rPr>
        <w:t>Бағалау критерийлері</w:t>
      </w:r>
    </w:p>
    <w:p w14:paraId="5275DFBD" w14:textId="77777777" w:rsidR="004560B2" w:rsidRDefault="004560B2">
      <w:pPr>
        <w:keepNext/>
        <w:pBdr>
          <w:top w:val="nil"/>
          <w:left w:val="nil"/>
          <w:bottom w:val="nil"/>
          <w:right w:val="nil"/>
          <w:between w:val="nil"/>
        </w:pBdr>
        <w:jc w:val="both"/>
        <w:rPr>
          <w:b/>
          <w:color w:val="000000"/>
        </w:rPr>
      </w:pPr>
    </w:p>
    <w:tbl>
      <w:tblPr>
        <w:tblStyle w:val="a5"/>
        <w:tblW w:w="93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71"/>
        <w:gridCol w:w="4991"/>
        <w:gridCol w:w="1983"/>
      </w:tblGrid>
      <w:tr w:rsidR="004560B2" w14:paraId="780EF2D9" w14:textId="77777777">
        <w:tc>
          <w:tcPr>
            <w:tcW w:w="2371" w:type="dxa"/>
          </w:tcPr>
          <w:p w14:paraId="0F153905" w14:textId="77777777" w:rsidR="004560B2" w:rsidRDefault="00000000">
            <w:pPr>
              <w:pBdr>
                <w:top w:val="nil"/>
                <w:left w:val="nil"/>
                <w:bottom w:val="nil"/>
                <w:right w:val="nil"/>
                <w:between w:val="nil"/>
              </w:pBdr>
              <w:rPr>
                <w:color w:val="000000"/>
              </w:rPr>
            </w:pPr>
            <w:r>
              <w:rPr>
                <w:b/>
                <w:color w:val="000000"/>
              </w:rPr>
              <w:t>Критерий</w:t>
            </w:r>
          </w:p>
        </w:tc>
        <w:tc>
          <w:tcPr>
            <w:tcW w:w="4991" w:type="dxa"/>
          </w:tcPr>
          <w:p w14:paraId="3C3922BF" w14:textId="77777777" w:rsidR="004560B2" w:rsidRDefault="00000000">
            <w:pPr>
              <w:pBdr>
                <w:top w:val="nil"/>
                <w:left w:val="nil"/>
                <w:bottom w:val="nil"/>
                <w:right w:val="nil"/>
                <w:between w:val="nil"/>
              </w:pBdr>
              <w:rPr>
                <w:color w:val="000000"/>
              </w:rPr>
            </w:pPr>
            <w:r>
              <w:rPr>
                <w:b/>
                <w:color w:val="000000"/>
              </w:rPr>
              <w:t>Тапсырмаға қойылатын талаптар</w:t>
            </w:r>
          </w:p>
        </w:tc>
        <w:tc>
          <w:tcPr>
            <w:tcW w:w="1983" w:type="dxa"/>
          </w:tcPr>
          <w:p w14:paraId="76F6E07C" w14:textId="77777777" w:rsidR="004560B2" w:rsidRDefault="00000000">
            <w:pPr>
              <w:pBdr>
                <w:top w:val="nil"/>
                <w:left w:val="nil"/>
                <w:bottom w:val="nil"/>
                <w:right w:val="nil"/>
                <w:between w:val="nil"/>
              </w:pBdr>
              <w:rPr>
                <w:color w:val="000000"/>
              </w:rPr>
            </w:pPr>
            <w:r>
              <w:rPr>
                <w:b/>
                <w:color w:val="000000"/>
              </w:rPr>
              <w:t>Ең жоғары балл</w:t>
            </w:r>
          </w:p>
        </w:tc>
      </w:tr>
      <w:tr w:rsidR="004560B2" w14:paraId="18FF488D" w14:textId="77777777">
        <w:tc>
          <w:tcPr>
            <w:tcW w:w="2371" w:type="dxa"/>
          </w:tcPr>
          <w:p w14:paraId="70876E22" w14:textId="77777777" w:rsidR="004560B2" w:rsidRDefault="00000000">
            <w:pPr>
              <w:pBdr>
                <w:top w:val="nil"/>
                <w:left w:val="nil"/>
                <w:bottom w:val="nil"/>
                <w:right w:val="nil"/>
                <w:between w:val="nil"/>
              </w:pBdr>
              <w:rPr>
                <w:color w:val="000000"/>
              </w:rPr>
            </w:pPr>
            <w:r>
              <w:rPr>
                <w:color w:val="000000"/>
              </w:rPr>
              <w:t>Теориялық материалды білу және түсіну</w:t>
            </w:r>
          </w:p>
          <w:p w14:paraId="1698FF92" w14:textId="77777777" w:rsidR="004560B2" w:rsidRDefault="004560B2">
            <w:pPr>
              <w:pBdr>
                <w:top w:val="nil"/>
                <w:left w:val="nil"/>
                <w:bottom w:val="nil"/>
                <w:right w:val="nil"/>
                <w:between w:val="nil"/>
              </w:pBdr>
              <w:rPr>
                <w:color w:val="000000"/>
              </w:rPr>
            </w:pPr>
          </w:p>
        </w:tc>
        <w:tc>
          <w:tcPr>
            <w:tcW w:w="4991" w:type="dxa"/>
          </w:tcPr>
          <w:p w14:paraId="06914934" w14:textId="77777777" w:rsidR="004560B2" w:rsidRDefault="00000000">
            <w:pPr>
              <w:pBdr>
                <w:top w:val="nil"/>
                <w:left w:val="nil"/>
                <w:bottom w:val="nil"/>
                <w:right w:val="nil"/>
                <w:between w:val="nil"/>
              </w:pBdr>
              <w:rPr>
                <w:color w:val="000000"/>
              </w:rPr>
            </w:pPr>
            <w:r>
              <w:rPr>
                <w:color w:val="000000"/>
              </w:rPr>
              <w:t>- қарастырылып отырған ұғым нақты әрі толыққанды анықталады, сәйкес мысалдар келтіріледі</w:t>
            </w:r>
          </w:p>
          <w:p w14:paraId="0EB1F61B" w14:textId="77777777" w:rsidR="004560B2" w:rsidRDefault="00000000">
            <w:pPr>
              <w:pBdr>
                <w:top w:val="nil"/>
                <w:left w:val="nil"/>
                <w:bottom w:val="nil"/>
                <w:right w:val="nil"/>
                <w:between w:val="nil"/>
              </w:pBdr>
              <w:rPr>
                <w:color w:val="000000"/>
              </w:rPr>
            </w:pPr>
            <w:r>
              <w:rPr>
                <w:color w:val="000000"/>
              </w:rPr>
              <w:t>- қоданылған ұғым тақырыпқа толық сәйкес келеді</w:t>
            </w:r>
          </w:p>
          <w:p w14:paraId="5C3B35B6" w14:textId="77777777" w:rsidR="004560B2" w:rsidRDefault="00000000">
            <w:pPr>
              <w:pBdr>
                <w:top w:val="nil"/>
                <w:left w:val="nil"/>
                <w:bottom w:val="nil"/>
                <w:right w:val="nil"/>
                <w:between w:val="nil"/>
              </w:pBdr>
              <w:rPr>
                <w:color w:val="000000"/>
              </w:rPr>
            </w:pPr>
            <w:r>
              <w:rPr>
                <w:color w:val="000000"/>
              </w:rPr>
              <w:t>- жұмысты орындаудағы даралық</w:t>
            </w:r>
          </w:p>
        </w:tc>
        <w:tc>
          <w:tcPr>
            <w:tcW w:w="1983" w:type="dxa"/>
          </w:tcPr>
          <w:p w14:paraId="66886107" w14:textId="77777777" w:rsidR="004560B2" w:rsidRDefault="00000000">
            <w:pPr>
              <w:pBdr>
                <w:top w:val="nil"/>
                <w:left w:val="nil"/>
                <w:bottom w:val="nil"/>
                <w:right w:val="nil"/>
                <w:between w:val="nil"/>
              </w:pBdr>
              <w:jc w:val="center"/>
              <w:rPr>
                <w:color w:val="000000"/>
              </w:rPr>
            </w:pPr>
            <w:r>
              <w:rPr>
                <w:color w:val="000000"/>
              </w:rPr>
              <w:t>30</w:t>
            </w:r>
          </w:p>
        </w:tc>
      </w:tr>
      <w:tr w:rsidR="004560B2" w14:paraId="74285C4D" w14:textId="77777777">
        <w:tc>
          <w:tcPr>
            <w:tcW w:w="2371" w:type="dxa"/>
          </w:tcPr>
          <w:p w14:paraId="148EF821" w14:textId="77777777" w:rsidR="004560B2" w:rsidRDefault="00000000">
            <w:pPr>
              <w:pBdr>
                <w:top w:val="nil"/>
                <w:left w:val="nil"/>
                <w:bottom w:val="nil"/>
                <w:right w:val="nil"/>
                <w:between w:val="nil"/>
              </w:pBdr>
              <w:rPr>
                <w:color w:val="000000"/>
              </w:rPr>
            </w:pPr>
            <w:r>
              <w:rPr>
                <w:color w:val="000000"/>
              </w:rPr>
              <w:t>Ақпаратты талдап, бағалау</w:t>
            </w:r>
          </w:p>
        </w:tc>
        <w:tc>
          <w:tcPr>
            <w:tcW w:w="4991" w:type="dxa"/>
          </w:tcPr>
          <w:p w14:paraId="4BD1D896" w14:textId="77777777" w:rsidR="004560B2" w:rsidRDefault="00000000">
            <w:pPr>
              <w:pBdr>
                <w:top w:val="nil"/>
                <w:left w:val="nil"/>
                <w:bottom w:val="nil"/>
                <w:right w:val="nil"/>
                <w:between w:val="nil"/>
              </w:pBdr>
              <w:rPr>
                <w:color w:val="000000"/>
              </w:rPr>
            </w:pPr>
            <w:r>
              <w:rPr>
                <w:color w:val="000000"/>
              </w:rPr>
              <w:t>- талдау категориясы сауатты қолданылады</w:t>
            </w:r>
            <w:r>
              <w:rPr>
                <w:color w:val="000000"/>
              </w:rPr>
              <w:br/>
              <w:t>- түсінік пен құбылыстың арасындағы өзара байланысты талдау үшін салыстыру, қорытындылау әдістері сауатты қолданылады</w:t>
            </w:r>
          </w:p>
          <w:p w14:paraId="4C6EE116" w14:textId="77777777" w:rsidR="004560B2" w:rsidRDefault="00000000">
            <w:pPr>
              <w:pBdr>
                <w:top w:val="nil"/>
                <w:left w:val="nil"/>
                <w:bottom w:val="nil"/>
                <w:right w:val="nil"/>
                <w:between w:val="nil"/>
              </w:pBdr>
              <w:rPr>
                <w:color w:val="000000"/>
              </w:rPr>
            </w:pPr>
            <w:r>
              <w:rPr>
                <w:color w:val="000000"/>
              </w:rPr>
              <w:t>- қарастырылып отырған мәселеге альтернативті көзқарас түсіндіріледі</w:t>
            </w:r>
          </w:p>
          <w:p w14:paraId="54BDE6BA" w14:textId="77777777" w:rsidR="004560B2" w:rsidRDefault="00000000">
            <w:pPr>
              <w:pBdr>
                <w:top w:val="nil"/>
                <w:left w:val="nil"/>
                <w:bottom w:val="nil"/>
                <w:right w:val="nil"/>
                <w:between w:val="nil"/>
              </w:pBdr>
              <w:rPr>
                <w:color w:val="000000"/>
              </w:rPr>
            </w:pPr>
            <w:r>
              <w:rPr>
                <w:color w:val="000000"/>
              </w:rPr>
              <w:t>- Мәтіндік ақпарат негізделе түсіндіріледі</w:t>
            </w:r>
          </w:p>
          <w:p w14:paraId="14495054" w14:textId="77777777" w:rsidR="004560B2" w:rsidRDefault="00000000">
            <w:pPr>
              <w:pBdr>
                <w:top w:val="nil"/>
                <w:left w:val="nil"/>
                <w:bottom w:val="nil"/>
                <w:right w:val="nil"/>
                <w:between w:val="nil"/>
              </w:pBdr>
              <w:rPr>
                <w:color w:val="000000"/>
              </w:rPr>
            </w:pPr>
            <w:r>
              <w:rPr>
                <w:color w:val="000000"/>
              </w:rPr>
              <w:t>- мәселеге жеке көзқарасын білдіреді</w:t>
            </w:r>
          </w:p>
        </w:tc>
        <w:tc>
          <w:tcPr>
            <w:tcW w:w="1983" w:type="dxa"/>
          </w:tcPr>
          <w:p w14:paraId="5B9B696D" w14:textId="77777777" w:rsidR="004560B2" w:rsidRDefault="00000000">
            <w:pPr>
              <w:pBdr>
                <w:top w:val="nil"/>
                <w:left w:val="nil"/>
                <w:bottom w:val="nil"/>
                <w:right w:val="nil"/>
                <w:between w:val="nil"/>
              </w:pBdr>
              <w:jc w:val="center"/>
              <w:rPr>
                <w:color w:val="000000"/>
              </w:rPr>
            </w:pPr>
            <w:r>
              <w:rPr>
                <w:color w:val="000000"/>
              </w:rPr>
              <w:t>40</w:t>
            </w:r>
          </w:p>
        </w:tc>
      </w:tr>
      <w:tr w:rsidR="004560B2" w14:paraId="66C55FC9" w14:textId="77777777">
        <w:tc>
          <w:tcPr>
            <w:tcW w:w="2371" w:type="dxa"/>
          </w:tcPr>
          <w:p w14:paraId="4B69F0C8" w14:textId="77777777" w:rsidR="004560B2" w:rsidRDefault="00000000">
            <w:pPr>
              <w:pBdr>
                <w:top w:val="nil"/>
                <w:left w:val="nil"/>
                <w:bottom w:val="nil"/>
                <w:right w:val="nil"/>
                <w:between w:val="nil"/>
              </w:pBdr>
              <w:rPr>
                <w:color w:val="000000"/>
              </w:rPr>
            </w:pPr>
            <w:r>
              <w:rPr>
                <w:color w:val="000000"/>
              </w:rPr>
              <w:t>Ой-пікірін қорыту</w:t>
            </w:r>
          </w:p>
        </w:tc>
        <w:tc>
          <w:tcPr>
            <w:tcW w:w="4991" w:type="dxa"/>
          </w:tcPr>
          <w:p w14:paraId="3A46F768" w14:textId="77777777" w:rsidR="004560B2" w:rsidRDefault="00000000">
            <w:pPr>
              <w:pBdr>
                <w:top w:val="nil"/>
                <w:left w:val="nil"/>
                <w:bottom w:val="nil"/>
                <w:right w:val="nil"/>
                <w:between w:val="nil"/>
              </w:pBdr>
              <w:rPr>
                <w:color w:val="000000"/>
              </w:rPr>
            </w:pPr>
            <w:r>
              <w:rPr>
                <w:color w:val="000000"/>
              </w:rPr>
              <w:t>- баяндау анық және нақты</w:t>
            </w:r>
          </w:p>
          <w:p w14:paraId="4F8E26F3" w14:textId="77777777" w:rsidR="004560B2" w:rsidRDefault="00000000">
            <w:pPr>
              <w:pBdr>
                <w:top w:val="nil"/>
                <w:left w:val="nil"/>
                <w:bottom w:val="nil"/>
                <w:right w:val="nil"/>
                <w:between w:val="nil"/>
              </w:pBdr>
              <w:rPr>
                <w:color w:val="000000"/>
              </w:rPr>
            </w:pPr>
            <w:r>
              <w:rPr>
                <w:color w:val="000000"/>
              </w:rPr>
              <w:t>- келтірілген дәлелдемелер логикалық мәнді</w:t>
            </w:r>
          </w:p>
          <w:p w14:paraId="1B790DC6" w14:textId="77777777" w:rsidR="004560B2" w:rsidRDefault="00000000">
            <w:pPr>
              <w:pBdr>
                <w:top w:val="nil"/>
                <w:left w:val="nil"/>
                <w:bottom w:val="nil"/>
                <w:right w:val="nil"/>
                <w:between w:val="nil"/>
              </w:pBdr>
              <w:rPr>
                <w:color w:val="000000"/>
              </w:rPr>
            </w:pPr>
            <w:r>
              <w:rPr>
                <w:color w:val="000000"/>
              </w:rPr>
              <w:t>- тезистер сауатты дәйектермен берілген</w:t>
            </w:r>
          </w:p>
          <w:p w14:paraId="0E122213" w14:textId="77777777" w:rsidR="004560B2" w:rsidRDefault="00000000">
            <w:pPr>
              <w:pBdr>
                <w:top w:val="nil"/>
                <w:left w:val="nil"/>
                <w:bottom w:val="nil"/>
                <w:right w:val="nil"/>
                <w:between w:val="nil"/>
              </w:pBdr>
              <w:rPr>
                <w:color w:val="000000"/>
              </w:rPr>
            </w:pPr>
            <w:r>
              <w:rPr>
                <w:color w:val="000000"/>
              </w:rPr>
              <w:t>- әртүрлі көзқарастар жеке бағаланады</w:t>
            </w:r>
          </w:p>
          <w:p w14:paraId="68B1EEC5" w14:textId="77777777" w:rsidR="004560B2" w:rsidRDefault="00000000">
            <w:pPr>
              <w:pBdr>
                <w:top w:val="nil"/>
                <w:left w:val="nil"/>
                <w:bottom w:val="nil"/>
                <w:right w:val="nil"/>
                <w:between w:val="nil"/>
              </w:pBdr>
              <w:rPr>
                <w:color w:val="000000"/>
              </w:rPr>
            </w:pPr>
            <w:r>
              <w:rPr>
                <w:color w:val="000000"/>
              </w:rPr>
              <w:t>- алынған нәтижелердің жалпы формасы және олардың интерпретациясы мәселелік ғылыми мақала жанрына сәйкес</w:t>
            </w:r>
          </w:p>
        </w:tc>
        <w:tc>
          <w:tcPr>
            <w:tcW w:w="1983" w:type="dxa"/>
          </w:tcPr>
          <w:p w14:paraId="0D21DA6E" w14:textId="77777777" w:rsidR="004560B2" w:rsidRDefault="00000000">
            <w:pPr>
              <w:pBdr>
                <w:top w:val="nil"/>
                <w:left w:val="nil"/>
                <w:bottom w:val="nil"/>
                <w:right w:val="nil"/>
                <w:between w:val="nil"/>
              </w:pBdr>
              <w:jc w:val="center"/>
              <w:rPr>
                <w:color w:val="000000"/>
              </w:rPr>
            </w:pPr>
            <w:r>
              <w:rPr>
                <w:color w:val="000000"/>
              </w:rPr>
              <w:t>30</w:t>
            </w:r>
          </w:p>
        </w:tc>
      </w:tr>
      <w:tr w:rsidR="004560B2" w14:paraId="52E8BE53" w14:textId="77777777">
        <w:tc>
          <w:tcPr>
            <w:tcW w:w="7362" w:type="dxa"/>
            <w:gridSpan w:val="2"/>
          </w:tcPr>
          <w:p w14:paraId="3CF89A34" w14:textId="77777777" w:rsidR="004560B2" w:rsidRDefault="00000000">
            <w:pPr>
              <w:pBdr>
                <w:top w:val="nil"/>
                <w:left w:val="nil"/>
                <w:bottom w:val="nil"/>
                <w:right w:val="nil"/>
                <w:between w:val="nil"/>
              </w:pBdr>
              <w:rPr>
                <w:color w:val="000000"/>
              </w:rPr>
            </w:pPr>
            <w:r>
              <w:rPr>
                <w:color w:val="000000"/>
              </w:rPr>
              <w:t>Итого:</w:t>
            </w:r>
          </w:p>
        </w:tc>
        <w:tc>
          <w:tcPr>
            <w:tcW w:w="1983" w:type="dxa"/>
          </w:tcPr>
          <w:p w14:paraId="2840A438" w14:textId="77777777" w:rsidR="004560B2" w:rsidRDefault="00000000">
            <w:pPr>
              <w:pBdr>
                <w:top w:val="nil"/>
                <w:left w:val="nil"/>
                <w:bottom w:val="nil"/>
                <w:right w:val="nil"/>
                <w:between w:val="nil"/>
              </w:pBdr>
              <w:rPr>
                <w:color w:val="000000"/>
              </w:rPr>
            </w:pPr>
            <w:r>
              <w:rPr>
                <w:color w:val="000000"/>
              </w:rPr>
              <w:t>100</w:t>
            </w:r>
          </w:p>
        </w:tc>
      </w:tr>
    </w:tbl>
    <w:p w14:paraId="45DA6904" w14:textId="77777777" w:rsidR="004560B2" w:rsidRDefault="004560B2">
      <w:pPr>
        <w:pBdr>
          <w:top w:val="nil"/>
          <w:left w:val="nil"/>
          <w:bottom w:val="nil"/>
          <w:right w:val="nil"/>
          <w:between w:val="nil"/>
        </w:pBdr>
        <w:jc w:val="center"/>
        <w:rPr>
          <w:color w:val="000000"/>
        </w:rPr>
      </w:pPr>
    </w:p>
    <w:p w14:paraId="66FBA9C0" w14:textId="77777777" w:rsidR="004560B2" w:rsidRDefault="00000000">
      <w:pPr>
        <w:pBdr>
          <w:top w:val="nil"/>
          <w:left w:val="nil"/>
          <w:bottom w:val="nil"/>
          <w:right w:val="nil"/>
          <w:between w:val="nil"/>
        </w:pBdr>
        <w:jc w:val="center"/>
        <w:rPr>
          <w:color w:val="000000"/>
        </w:rPr>
      </w:pPr>
      <w:r>
        <w:rPr>
          <w:b/>
          <w:color w:val="000000"/>
        </w:rPr>
        <w:t>Академиялық мінез-құлық тәртібі</w:t>
      </w:r>
    </w:p>
    <w:p w14:paraId="5FAC08C9" w14:textId="77777777" w:rsidR="004560B2" w:rsidRDefault="004560B2">
      <w:pPr>
        <w:pBdr>
          <w:top w:val="nil"/>
          <w:left w:val="nil"/>
          <w:bottom w:val="nil"/>
          <w:right w:val="nil"/>
          <w:between w:val="nil"/>
        </w:pBdr>
        <w:jc w:val="center"/>
        <w:rPr>
          <w:color w:val="000000"/>
        </w:rPr>
      </w:pPr>
    </w:p>
    <w:p w14:paraId="65D9DF48" w14:textId="77777777" w:rsidR="004560B2" w:rsidRDefault="00000000">
      <w:pPr>
        <w:pBdr>
          <w:top w:val="nil"/>
          <w:left w:val="nil"/>
          <w:bottom w:val="nil"/>
          <w:right w:val="nil"/>
          <w:between w:val="nil"/>
        </w:pBdr>
        <w:jc w:val="center"/>
        <w:rPr>
          <w:color w:val="000000"/>
        </w:rPr>
      </w:pPr>
      <w:r>
        <w:rPr>
          <w:b/>
          <w:color w:val="000000"/>
        </w:rPr>
        <w:t>Құрметті магистранттар!</w:t>
      </w:r>
    </w:p>
    <w:p w14:paraId="7257CC4F" w14:textId="77777777" w:rsidR="004560B2" w:rsidRDefault="004560B2">
      <w:pPr>
        <w:pBdr>
          <w:top w:val="nil"/>
          <w:left w:val="nil"/>
          <w:bottom w:val="nil"/>
          <w:right w:val="nil"/>
          <w:between w:val="nil"/>
        </w:pBdr>
        <w:jc w:val="center"/>
        <w:rPr>
          <w:color w:val="000000"/>
        </w:rPr>
      </w:pPr>
    </w:p>
    <w:p w14:paraId="2D45D5E8" w14:textId="77777777" w:rsidR="004560B2" w:rsidRDefault="00000000">
      <w:pPr>
        <w:pBdr>
          <w:top w:val="nil"/>
          <w:left w:val="nil"/>
          <w:bottom w:val="nil"/>
          <w:right w:val="nil"/>
          <w:between w:val="nil"/>
        </w:pBdr>
        <w:ind w:firstLine="720"/>
        <w:jc w:val="both"/>
        <w:rPr>
          <w:color w:val="000000"/>
        </w:rPr>
      </w:pPr>
      <w:r>
        <w:rPr>
          <w:color w:val="000000"/>
        </w:rPr>
        <w:t xml:space="preserve">Емтихан тапсыру техникасымен сіздер әл-Фараби атындағы ҚазҰУ сайтында «Сессия бойынша нұсқаулықтар»  жарияланған білім алушыларға арналған нұсқаулықтар арқылы таныса аласыздар. </w:t>
      </w:r>
      <w:hyperlink r:id="rId5">
        <w:r w:rsidR="004560B2">
          <w:rPr>
            <w:color w:val="000080"/>
            <w:u w:val="single"/>
          </w:rPr>
          <w:t>https://www.kaznu.kz/ru/21639/page/</w:t>
        </w:r>
      </w:hyperlink>
    </w:p>
    <w:p w14:paraId="6B2BEBA3" w14:textId="77777777" w:rsidR="004560B2" w:rsidRDefault="004560B2">
      <w:pPr>
        <w:pBdr>
          <w:top w:val="nil"/>
          <w:left w:val="nil"/>
          <w:bottom w:val="nil"/>
          <w:right w:val="nil"/>
          <w:between w:val="nil"/>
        </w:pBdr>
        <w:ind w:firstLine="720"/>
        <w:jc w:val="both"/>
        <w:rPr>
          <w:color w:val="000000"/>
        </w:rPr>
      </w:pPr>
    </w:p>
    <w:p w14:paraId="0EFBBB90" w14:textId="77777777" w:rsidR="004560B2" w:rsidRDefault="00000000">
      <w:pPr>
        <w:pBdr>
          <w:top w:val="nil"/>
          <w:left w:val="nil"/>
          <w:bottom w:val="nil"/>
          <w:right w:val="nil"/>
          <w:between w:val="nil"/>
        </w:pBdr>
        <w:ind w:firstLine="720"/>
        <w:jc w:val="center"/>
        <w:rPr>
          <w:color w:val="000000"/>
        </w:rPr>
      </w:pPr>
      <w:r>
        <w:rPr>
          <w:b/>
          <w:color w:val="000000"/>
        </w:rPr>
        <w:t>ЕМТИХАНДА СӘТТІЛІК ТІЛЕЙМІЗ!</w:t>
      </w:r>
    </w:p>
    <w:p w14:paraId="6A5733CA" w14:textId="77777777" w:rsidR="004560B2" w:rsidRDefault="004560B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p>
    <w:sectPr w:rsidR="004560B2">
      <w:pgSz w:w="11906" w:h="16838"/>
      <w:pgMar w:top="1134" w:right="850" w:bottom="1134"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14F19"/>
    <w:multiLevelType w:val="multilevel"/>
    <w:tmpl w:val="6EA8919A"/>
    <w:lvl w:ilvl="0">
      <w:start w:val="1"/>
      <w:numFmt w:val="decimal"/>
      <w:lvlText w:val="%1."/>
      <w:lvlJc w:val="left"/>
      <w:pPr>
        <w:ind w:left="364" w:hanging="245"/>
      </w:pPr>
      <w:rPr>
        <w:vertAlign w:val="baseline"/>
      </w:rPr>
    </w:lvl>
    <w:lvl w:ilvl="1">
      <w:numFmt w:val="bullet"/>
      <w:lvlText w:val="•"/>
      <w:lvlJc w:val="left"/>
      <w:pPr>
        <w:ind w:left="1282" w:hanging="245"/>
      </w:pPr>
      <w:rPr>
        <w:vertAlign w:val="baseline"/>
      </w:rPr>
    </w:lvl>
    <w:lvl w:ilvl="2">
      <w:numFmt w:val="bullet"/>
      <w:lvlText w:val="•"/>
      <w:lvlJc w:val="left"/>
      <w:pPr>
        <w:ind w:left="2204" w:hanging="245"/>
      </w:pPr>
      <w:rPr>
        <w:vertAlign w:val="baseline"/>
      </w:rPr>
    </w:lvl>
    <w:lvl w:ilvl="3">
      <w:numFmt w:val="bullet"/>
      <w:lvlText w:val="•"/>
      <w:lvlJc w:val="left"/>
      <w:pPr>
        <w:ind w:left="3127" w:hanging="245"/>
      </w:pPr>
      <w:rPr>
        <w:vertAlign w:val="baseline"/>
      </w:rPr>
    </w:lvl>
    <w:lvl w:ilvl="4">
      <w:numFmt w:val="bullet"/>
      <w:lvlText w:val="•"/>
      <w:lvlJc w:val="left"/>
      <w:pPr>
        <w:ind w:left="4049" w:hanging="245"/>
      </w:pPr>
      <w:rPr>
        <w:vertAlign w:val="baseline"/>
      </w:rPr>
    </w:lvl>
    <w:lvl w:ilvl="5">
      <w:numFmt w:val="bullet"/>
      <w:lvlText w:val="•"/>
      <w:lvlJc w:val="left"/>
      <w:pPr>
        <w:ind w:left="4972" w:hanging="245"/>
      </w:pPr>
      <w:rPr>
        <w:vertAlign w:val="baseline"/>
      </w:rPr>
    </w:lvl>
    <w:lvl w:ilvl="6">
      <w:numFmt w:val="bullet"/>
      <w:lvlText w:val="•"/>
      <w:lvlJc w:val="left"/>
      <w:pPr>
        <w:ind w:left="5894" w:hanging="245"/>
      </w:pPr>
      <w:rPr>
        <w:vertAlign w:val="baseline"/>
      </w:rPr>
    </w:lvl>
    <w:lvl w:ilvl="7">
      <w:numFmt w:val="bullet"/>
      <w:lvlText w:val="•"/>
      <w:lvlJc w:val="left"/>
      <w:pPr>
        <w:ind w:left="6816" w:hanging="245"/>
      </w:pPr>
      <w:rPr>
        <w:vertAlign w:val="baseline"/>
      </w:rPr>
    </w:lvl>
    <w:lvl w:ilvl="8">
      <w:numFmt w:val="bullet"/>
      <w:lvlText w:val="•"/>
      <w:lvlJc w:val="left"/>
      <w:pPr>
        <w:ind w:left="7739" w:hanging="245"/>
      </w:pPr>
      <w:rPr>
        <w:vertAlign w:val="baseline"/>
      </w:rPr>
    </w:lvl>
  </w:abstractNum>
  <w:abstractNum w:abstractNumId="1" w15:restartNumberingAfterBreak="0">
    <w:nsid w:val="3E02109D"/>
    <w:multiLevelType w:val="multilevel"/>
    <w:tmpl w:val="FF04CF32"/>
    <w:lvl w:ilvl="0">
      <w:start w:val="2022"/>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60CF3581"/>
    <w:multiLevelType w:val="multilevel"/>
    <w:tmpl w:val="86F26DB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69A243D6"/>
    <w:multiLevelType w:val="multilevel"/>
    <w:tmpl w:val="472CEFE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990402179">
    <w:abstractNumId w:val="2"/>
  </w:num>
  <w:num w:numId="2" w16cid:durableId="1791513306">
    <w:abstractNumId w:val="1"/>
  </w:num>
  <w:num w:numId="3" w16cid:durableId="1160579543">
    <w:abstractNumId w:val="3"/>
  </w:num>
  <w:num w:numId="4" w16cid:durableId="2044361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0B2"/>
    <w:rsid w:val="00195F59"/>
    <w:rsid w:val="003F6257"/>
    <w:rsid w:val="004560B2"/>
    <w:rsid w:val="004816AC"/>
    <w:rsid w:val="00824151"/>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09570"/>
  <w15:docId w15:val="{542C8B60-55A1-4241-A959-2BC2D5BC9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kk-KZ" w:eastAsia="ru-K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kaznu.kz/ru/21639/pag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999</Words>
  <Characters>5700</Characters>
  <Application>Microsoft Office Word</Application>
  <DocSecurity>0</DocSecurity>
  <Lines>47</Lines>
  <Paragraphs>13</Paragraphs>
  <ScaleCrop>false</ScaleCrop>
  <Company/>
  <LinksUpToDate>false</LinksUpToDate>
  <CharactersWithSpaces>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Қалибекқызы Анархан</cp:lastModifiedBy>
  <cp:revision>5</cp:revision>
  <dcterms:created xsi:type="dcterms:W3CDTF">2024-11-04T06:27:00Z</dcterms:created>
  <dcterms:modified xsi:type="dcterms:W3CDTF">2024-11-04T06:46:00Z</dcterms:modified>
</cp:coreProperties>
</file>